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CF" w:rsidRDefault="007124CF">
      <w:pPr>
        <w:spacing w:line="360" w:lineRule="auto"/>
        <w:ind w:rightChars="-2" w:right="-4"/>
        <w:jc w:val="center"/>
        <w:rPr>
          <w:rFonts w:asciiTheme="minorEastAsia" w:hAnsiTheme="minorEastAsia"/>
          <w:b/>
          <w:sz w:val="28"/>
          <w:szCs w:val="28"/>
        </w:rPr>
      </w:pPr>
    </w:p>
    <w:p w:rsidR="007124CF" w:rsidRDefault="007124CF">
      <w:pPr>
        <w:jc w:val="center"/>
        <w:rPr>
          <w:rFonts w:ascii="华文琥珀" w:eastAsia="华文琥珀" w:hAnsi="黑体"/>
          <w:color w:val="548DD4"/>
          <w:sz w:val="60"/>
          <w:szCs w:val="60"/>
        </w:rPr>
      </w:pPr>
    </w:p>
    <w:p w:rsidR="007124CF" w:rsidRDefault="007124CF">
      <w:pPr>
        <w:jc w:val="center"/>
        <w:rPr>
          <w:rFonts w:ascii="华文琥珀" w:eastAsia="华文琥珀" w:hAnsi="黑体"/>
          <w:color w:val="548DD4"/>
          <w:sz w:val="60"/>
          <w:szCs w:val="60"/>
        </w:rPr>
      </w:pPr>
    </w:p>
    <w:p w:rsidR="007124CF" w:rsidRDefault="009C5F2E">
      <w:pPr>
        <w:jc w:val="center"/>
        <w:rPr>
          <w:rFonts w:ascii="华文琥珀" w:eastAsia="华文琥珀" w:hAnsi="黑体"/>
          <w:color w:val="548DD4"/>
          <w:sz w:val="60"/>
          <w:szCs w:val="60"/>
        </w:rPr>
      </w:pPr>
      <w:r>
        <w:rPr>
          <w:rFonts w:ascii="华文琥珀" w:eastAsia="华文琥珀" w:hAnsi="黑体" w:hint="eastAsia"/>
          <w:color w:val="548DD4"/>
          <w:sz w:val="60"/>
          <w:szCs w:val="60"/>
        </w:rPr>
        <w:t>锡林</w:t>
      </w:r>
      <w:r>
        <w:rPr>
          <w:rFonts w:ascii="华文琥珀" w:eastAsia="华文琥珀" w:hAnsi="黑体"/>
          <w:color w:val="548DD4"/>
          <w:sz w:val="60"/>
          <w:szCs w:val="60"/>
        </w:rPr>
        <w:t>郭勒盟</w:t>
      </w:r>
    </w:p>
    <w:p w:rsidR="007124CF" w:rsidRDefault="009C5F2E">
      <w:pPr>
        <w:jc w:val="center"/>
        <w:rPr>
          <w:rFonts w:ascii="华文琥珀" w:eastAsia="华文琥珀" w:hAnsi="黑体"/>
          <w:color w:val="548DD4"/>
          <w:sz w:val="60"/>
          <w:szCs w:val="60"/>
        </w:rPr>
      </w:pPr>
      <w:r>
        <w:rPr>
          <w:rFonts w:ascii="华文琥珀" w:eastAsia="华文琥珀" w:hAnsi="黑体" w:hint="eastAsia"/>
          <w:color w:val="548DD4"/>
          <w:sz w:val="60"/>
          <w:szCs w:val="60"/>
        </w:rPr>
        <w:t>中等职业教育质量年度报告</w:t>
      </w:r>
    </w:p>
    <w:p w:rsidR="007124CF" w:rsidRDefault="007124CF">
      <w:pPr>
        <w:jc w:val="center"/>
        <w:rPr>
          <w:rFonts w:ascii="华文琥珀" w:eastAsia="华文琥珀" w:hAnsi="黑体"/>
          <w:color w:val="548DD4"/>
          <w:sz w:val="60"/>
          <w:szCs w:val="60"/>
        </w:rPr>
      </w:pPr>
    </w:p>
    <w:p w:rsidR="007124CF" w:rsidRDefault="009C5F2E">
      <w:pPr>
        <w:spacing w:line="360" w:lineRule="auto"/>
        <w:ind w:rightChars="-2" w:right="-4"/>
        <w:jc w:val="center"/>
        <w:rPr>
          <w:rFonts w:asciiTheme="minorEastAsia" w:hAnsiTheme="minorEastAsia"/>
          <w:b/>
          <w:sz w:val="28"/>
          <w:szCs w:val="28"/>
        </w:rPr>
      </w:pPr>
      <w:r>
        <w:rPr>
          <w:rFonts w:hint="eastAsia"/>
          <w:sz w:val="60"/>
          <w:szCs w:val="60"/>
        </w:rPr>
        <w:t>（</w:t>
      </w:r>
      <w:r>
        <w:rPr>
          <w:rFonts w:hint="eastAsia"/>
          <w:sz w:val="60"/>
          <w:szCs w:val="60"/>
        </w:rPr>
        <w:t>2021</w:t>
      </w:r>
      <w:r>
        <w:rPr>
          <w:rFonts w:hint="eastAsia"/>
          <w:sz w:val="60"/>
          <w:szCs w:val="60"/>
        </w:rPr>
        <w:t>）</w:t>
      </w: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7124CF">
      <w:pPr>
        <w:spacing w:line="360" w:lineRule="auto"/>
        <w:ind w:rightChars="-2" w:right="-4"/>
        <w:jc w:val="center"/>
        <w:rPr>
          <w:rFonts w:asciiTheme="minorEastAsia" w:hAnsiTheme="minorEastAsia"/>
          <w:b/>
          <w:sz w:val="28"/>
          <w:szCs w:val="28"/>
        </w:rPr>
      </w:pPr>
    </w:p>
    <w:p w:rsidR="007124CF" w:rsidRDefault="009C5F2E">
      <w:pPr>
        <w:jc w:val="center"/>
        <w:rPr>
          <w:rFonts w:ascii="华文琥珀" w:eastAsia="华文琥珀"/>
          <w:color w:val="F79646"/>
          <w:sz w:val="48"/>
          <w:szCs w:val="48"/>
        </w:rPr>
      </w:pPr>
      <w:r>
        <w:rPr>
          <w:rFonts w:ascii="华文琥珀" w:eastAsia="华文琥珀" w:hint="eastAsia"/>
          <w:color w:val="F79646"/>
          <w:sz w:val="48"/>
          <w:szCs w:val="48"/>
        </w:rPr>
        <w:t>锡林郭勒盟教育局编制</w:t>
      </w:r>
    </w:p>
    <w:p w:rsidR="007124CF" w:rsidRDefault="009C5F2E">
      <w:pPr>
        <w:spacing w:line="360" w:lineRule="auto"/>
        <w:ind w:rightChars="-2" w:right="-4"/>
        <w:jc w:val="center"/>
        <w:rPr>
          <w:rFonts w:asciiTheme="minorEastAsia" w:hAnsiTheme="minorEastAsia"/>
          <w:b/>
          <w:sz w:val="28"/>
          <w:szCs w:val="28"/>
        </w:rPr>
      </w:pPr>
      <w:r>
        <w:rPr>
          <w:rFonts w:ascii="华文琥珀" w:eastAsia="华文琥珀" w:hint="eastAsia"/>
          <w:color w:val="F79646"/>
          <w:sz w:val="48"/>
          <w:szCs w:val="48"/>
        </w:rPr>
        <w:t>2021-11-26</w:t>
      </w:r>
    </w:p>
    <w:p w:rsidR="007124CF" w:rsidRDefault="009C5F2E">
      <w:pPr>
        <w:widowControl/>
        <w:jc w:val="left"/>
        <w:rPr>
          <w:rFonts w:ascii="仿宋_GB2312" w:eastAsia="仿宋_GB2312" w:hAnsiTheme="minorEastAsia"/>
          <w:b/>
          <w:sz w:val="28"/>
          <w:szCs w:val="28"/>
        </w:rPr>
      </w:pPr>
      <w:r>
        <w:rPr>
          <w:rFonts w:ascii="仿宋_GB2312" w:eastAsia="仿宋_GB2312" w:hAnsiTheme="minorEastAsia"/>
          <w:b/>
          <w:sz w:val="28"/>
          <w:szCs w:val="28"/>
        </w:rPr>
        <w:br w:type="page"/>
      </w:r>
    </w:p>
    <w:p w:rsidR="007124CF" w:rsidRDefault="009C5F2E">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目录</w:t>
      </w:r>
    </w:p>
    <w:p w:rsidR="007124CF" w:rsidRDefault="009C5F2E">
      <w:pPr>
        <w:pStyle w:val="1"/>
        <w:tabs>
          <w:tab w:val="right" w:leader="dot" w:pos="9346"/>
        </w:tabs>
        <w:spacing w:line="360" w:lineRule="auto"/>
        <w:rPr>
          <w:rFonts w:ascii="仿宋_GB2312" w:eastAsia="仿宋_GB2312"/>
          <w:b w:val="0"/>
          <w:bCs w:val="0"/>
          <w:caps w:val="0"/>
          <w:sz w:val="22"/>
          <w:szCs w:val="22"/>
        </w:rPr>
      </w:pPr>
      <w:r>
        <w:rPr>
          <w:rFonts w:ascii="仿宋_GB2312" w:eastAsia="仿宋_GB2312"/>
          <w:b w:val="0"/>
          <w:sz w:val="44"/>
          <w:szCs w:val="44"/>
        </w:rPr>
        <w:fldChar w:fldCharType="begin"/>
      </w:r>
      <w:r>
        <w:rPr>
          <w:rFonts w:ascii="仿宋_GB2312" w:eastAsia="仿宋_GB2312"/>
          <w:b w:val="0"/>
          <w:sz w:val="44"/>
          <w:szCs w:val="44"/>
        </w:rPr>
        <w:instrText xml:space="preserve"> TOC \o "1-4" \h \z \u </w:instrText>
      </w:r>
      <w:r>
        <w:rPr>
          <w:rFonts w:ascii="仿宋_GB2312" w:eastAsia="仿宋_GB2312"/>
          <w:b w:val="0"/>
          <w:sz w:val="44"/>
          <w:szCs w:val="44"/>
        </w:rPr>
        <w:fldChar w:fldCharType="separate"/>
      </w:r>
      <w:hyperlink w:anchor="_Toc65053513" w:history="1">
        <w:r>
          <w:rPr>
            <w:rStyle w:val="a7"/>
            <w:rFonts w:ascii="仿宋_GB2312" w:eastAsia="仿宋_GB2312" w:hint="eastAsia"/>
            <w:b w:val="0"/>
            <w:sz w:val="22"/>
            <w:szCs w:val="22"/>
          </w:rPr>
          <w:t>1.基本情况</w:t>
        </w:r>
        <w:r>
          <w:rPr>
            <w:rFonts w:ascii="仿宋_GB2312" w:eastAsia="仿宋_GB2312" w:hint="eastAsia"/>
            <w:b w:val="0"/>
            <w:sz w:val="22"/>
            <w:szCs w:val="22"/>
          </w:rPr>
          <w:tab/>
        </w:r>
        <w:r>
          <w:rPr>
            <w:rFonts w:ascii="仿宋_GB2312" w:eastAsia="仿宋_GB2312" w:hint="eastAsia"/>
            <w:b w:val="0"/>
            <w:sz w:val="22"/>
            <w:szCs w:val="22"/>
          </w:rPr>
          <w:fldChar w:fldCharType="begin"/>
        </w:r>
        <w:r>
          <w:rPr>
            <w:rFonts w:ascii="仿宋_GB2312" w:eastAsia="仿宋_GB2312" w:hint="eastAsia"/>
            <w:b w:val="0"/>
            <w:sz w:val="22"/>
            <w:szCs w:val="22"/>
          </w:rPr>
          <w:instrText xml:space="preserve"> PAGEREF _Toc65053513 \h </w:instrText>
        </w:r>
        <w:r>
          <w:rPr>
            <w:rFonts w:ascii="仿宋_GB2312" w:eastAsia="仿宋_GB2312" w:hint="eastAsia"/>
            <w:b w:val="0"/>
            <w:sz w:val="22"/>
            <w:szCs w:val="22"/>
          </w:rPr>
        </w:r>
        <w:r>
          <w:rPr>
            <w:rFonts w:ascii="仿宋_GB2312" w:eastAsia="仿宋_GB2312" w:hint="eastAsia"/>
            <w:b w:val="0"/>
            <w:sz w:val="22"/>
            <w:szCs w:val="22"/>
          </w:rPr>
          <w:fldChar w:fldCharType="separate"/>
        </w:r>
        <w:r>
          <w:rPr>
            <w:rFonts w:ascii="仿宋_GB2312" w:eastAsia="仿宋_GB2312" w:hint="eastAsia"/>
            <w:b w:val="0"/>
            <w:sz w:val="22"/>
            <w:szCs w:val="22"/>
          </w:rPr>
          <w:t>3</w:t>
        </w:r>
        <w:r>
          <w:rPr>
            <w:rFonts w:ascii="仿宋_GB2312" w:eastAsia="仿宋_GB2312" w:hint="eastAsia"/>
            <w:b w:val="0"/>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14" w:history="1">
        <w:r w:rsidR="009C5F2E">
          <w:rPr>
            <w:rStyle w:val="a7"/>
            <w:rFonts w:ascii="仿宋_GB2312" w:eastAsia="仿宋_GB2312" w:hint="eastAsia"/>
            <w:sz w:val="22"/>
            <w:szCs w:val="22"/>
          </w:rPr>
          <w:t>1.1  规模和结构</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3</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15" w:history="1">
        <w:r w:rsidR="009C5F2E">
          <w:rPr>
            <w:rStyle w:val="a7"/>
            <w:rFonts w:ascii="仿宋_GB2312" w:eastAsia="仿宋_GB2312" w:hint="eastAsia"/>
            <w:sz w:val="22"/>
            <w:szCs w:val="22"/>
          </w:rPr>
          <w:t>1.1.1 表1中等职业学校学历教育基本情况统计表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_Toc65053515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3</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16" w:history="1">
        <w:r w:rsidR="009C5F2E">
          <w:rPr>
            <w:rStyle w:val="a7"/>
            <w:rFonts w:ascii="仿宋_GB2312" w:eastAsia="仿宋_GB2312" w:hint="eastAsia"/>
            <w:sz w:val="22"/>
            <w:szCs w:val="22"/>
          </w:rPr>
          <w:t>1.1.2 表2中等职业学校层级情况统计表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3</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17" w:history="1">
        <w:r w:rsidR="009C5F2E">
          <w:rPr>
            <w:rStyle w:val="a7"/>
            <w:rFonts w:ascii="仿宋_GB2312" w:eastAsia="仿宋_GB2312" w:hint="eastAsia"/>
            <w:sz w:val="22"/>
            <w:szCs w:val="22"/>
          </w:rPr>
          <w:t>1.1.3 表3高中阶段普职生均班额、在校生数基本情况统计表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_Toc65053517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3</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18" w:history="1">
        <w:r w:rsidR="009C5F2E">
          <w:rPr>
            <w:rStyle w:val="a7"/>
            <w:rFonts w:ascii="仿宋_GB2312" w:eastAsia="仿宋_GB2312" w:hint="eastAsia"/>
            <w:sz w:val="22"/>
            <w:szCs w:val="22"/>
          </w:rPr>
          <w:t>1.1.4 表4高中阶段普职招生比例基本情况统计表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_Toc65053518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3</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19" w:history="1">
        <w:r w:rsidR="009C5F2E">
          <w:rPr>
            <w:rStyle w:val="a7"/>
            <w:rFonts w:ascii="仿宋_GB2312" w:eastAsia="仿宋_GB2312" w:hint="eastAsia"/>
            <w:sz w:val="22"/>
            <w:szCs w:val="22"/>
          </w:rPr>
          <w:t>1.2  设施和设备</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_Toc65053519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0" w:history="1">
        <w:r w:rsidR="009C5F2E">
          <w:rPr>
            <w:rStyle w:val="a7"/>
            <w:rFonts w:ascii="仿宋_GB2312" w:eastAsia="仿宋_GB2312" w:hint="eastAsia"/>
            <w:sz w:val="22"/>
            <w:szCs w:val="22"/>
          </w:rPr>
          <w:t>1.2.1 表5中等职业学校生均教学仪器设备值变化情况统计表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_Toc65053520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1" w:history="1">
        <w:r w:rsidR="009C5F2E">
          <w:rPr>
            <w:rStyle w:val="a7"/>
            <w:rFonts w:ascii="仿宋_GB2312" w:eastAsia="仿宋_GB2312" w:hint="eastAsia"/>
            <w:sz w:val="22"/>
            <w:szCs w:val="22"/>
          </w:rPr>
          <w:t>1.2.2 表6中等职业学校生均教学仪器设备值变化情况统计表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_Toc65053521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2" w:history="1">
        <w:r w:rsidR="009C5F2E">
          <w:rPr>
            <w:rStyle w:val="a7"/>
            <w:rFonts w:ascii="仿宋_GB2312" w:eastAsia="仿宋_GB2312" w:hint="eastAsia"/>
            <w:sz w:val="22"/>
            <w:szCs w:val="22"/>
          </w:rPr>
          <w:t>1.2.3 表7中等职业学校校内生均实训实习工位数变化情况统计表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_Toc65053522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3" w:history="1">
        <w:r w:rsidR="009C5F2E">
          <w:rPr>
            <w:rStyle w:val="a7"/>
            <w:rFonts w:ascii="仿宋_GB2312" w:eastAsia="仿宋_GB2312" w:hint="eastAsia"/>
            <w:sz w:val="22"/>
            <w:szCs w:val="22"/>
          </w:rPr>
          <w:t>1.2.4 表8中等职业学校校内生均纸质图书变化情况统计表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_Toc65053523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24" w:history="1">
        <w:r w:rsidR="009C5F2E">
          <w:rPr>
            <w:rStyle w:val="a7"/>
            <w:rFonts w:ascii="仿宋_GB2312" w:eastAsia="仿宋_GB2312" w:hint="eastAsia"/>
            <w:sz w:val="22"/>
            <w:szCs w:val="22"/>
          </w:rPr>
          <w:t>1.3  教师队伍</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5" w:history="1">
        <w:r w:rsidR="009C5F2E">
          <w:rPr>
            <w:rStyle w:val="a7"/>
            <w:rFonts w:ascii="仿宋_GB2312" w:eastAsia="仿宋_GB2312" w:hint="eastAsia"/>
            <w:sz w:val="22"/>
            <w:szCs w:val="22"/>
          </w:rPr>
          <w:t>1.3.1 表9中等职业学校教师队伍变化情况统计表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_Toc65053525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6" w:history="1">
        <w:r w:rsidR="009C5F2E">
          <w:rPr>
            <w:rStyle w:val="a7"/>
            <w:rFonts w:ascii="仿宋_GB2312" w:eastAsia="仿宋_GB2312" w:hint="eastAsia"/>
            <w:sz w:val="22"/>
            <w:szCs w:val="22"/>
          </w:rPr>
          <w:t>1.3.2 表10中等职业学校生师比变化情况统计表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7" w:history="1">
        <w:r w:rsidR="009C5F2E">
          <w:rPr>
            <w:rStyle w:val="a7"/>
            <w:rFonts w:ascii="仿宋_GB2312" w:eastAsia="仿宋_GB2312" w:hint="eastAsia"/>
            <w:sz w:val="22"/>
            <w:szCs w:val="22"/>
          </w:rPr>
          <w:t>1.3.3 表11中等职业学校“双师型”教师占专任教师比例（%）</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_Toc65053527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8" w:history="1">
        <w:r w:rsidR="009C5F2E">
          <w:rPr>
            <w:rStyle w:val="a7"/>
            <w:rFonts w:ascii="仿宋_GB2312" w:eastAsia="仿宋_GB2312" w:hint="eastAsia"/>
            <w:sz w:val="22"/>
            <w:szCs w:val="22"/>
          </w:rPr>
          <w:t>1.3.4 表12中等职业学校校外聘请兼职教师占专任教师比例（%）变化情况统计表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_Toc65053528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29" w:history="1">
        <w:r w:rsidR="009C5F2E">
          <w:rPr>
            <w:rStyle w:val="a7"/>
            <w:rFonts w:ascii="仿宋_GB2312" w:eastAsia="仿宋_GB2312" w:hint="eastAsia"/>
            <w:sz w:val="22"/>
            <w:szCs w:val="22"/>
          </w:rPr>
          <w:t>1.3.5 表13中等职业学校专任教师本科以上学历比例（%）变化情况统计表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_Toc65053529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0" w:history="1">
        <w:r w:rsidR="009C5F2E">
          <w:rPr>
            <w:rStyle w:val="a7"/>
            <w:rFonts w:ascii="仿宋_GB2312" w:eastAsia="仿宋_GB2312" w:hint="eastAsia"/>
            <w:sz w:val="22"/>
            <w:szCs w:val="22"/>
          </w:rPr>
          <w:t>1.3.6 表14中等职业学校专任教师硕士以上学历比例（%）变化情况统计表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_Toc65053530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4</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1" w:history="1">
        <w:r w:rsidR="009C5F2E">
          <w:rPr>
            <w:rStyle w:val="a7"/>
            <w:rFonts w:ascii="仿宋_GB2312" w:eastAsia="仿宋_GB2312" w:hint="eastAsia"/>
            <w:sz w:val="22"/>
            <w:szCs w:val="22"/>
          </w:rPr>
          <w:t>1.3.7 表15中等职业学校专任教师高级职称教师比例（%）变化情况统计表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_Toc65053531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32" w:history="1">
        <w:r w:rsidR="009C5F2E">
          <w:rPr>
            <w:rStyle w:val="a7"/>
            <w:rFonts w:ascii="仿宋_GB2312" w:eastAsia="仿宋_GB2312" w:hint="eastAsia"/>
            <w:sz w:val="22"/>
            <w:szCs w:val="22"/>
          </w:rPr>
          <w:t>1.4  信息化建设（新增）</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_Toc65053532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3" w:history="1">
        <w:r w:rsidR="009C5F2E">
          <w:rPr>
            <w:rStyle w:val="a7"/>
            <w:rFonts w:ascii="仿宋_GB2312" w:eastAsia="仿宋_GB2312" w:hint="eastAsia"/>
            <w:sz w:val="22"/>
            <w:szCs w:val="22"/>
          </w:rPr>
          <w:t>1.4.1 表16中等职业学校信息化建设进展情况</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_Toc65053533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34" w:history="1">
        <w:r w:rsidR="009C5F2E">
          <w:rPr>
            <w:rStyle w:val="a7"/>
            <w:rFonts w:ascii="仿宋_GB2312" w:eastAsia="仿宋_GB2312" w:hint="eastAsia"/>
            <w:sz w:val="22"/>
            <w:szCs w:val="22"/>
          </w:rPr>
          <w:t>1.5  实训基地建设（新增）</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5" w:history="1">
        <w:r w:rsidR="009C5F2E">
          <w:rPr>
            <w:rStyle w:val="a7"/>
            <w:rFonts w:ascii="仿宋_GB2312" w:eastAsia="仿宋_GB2312" w:hint="eastAsia"/>
            <w:sz w:val="22"/>
            <w:szCs w:val="22"/>
          </w:rPr>
          <w:t>1.5.1 表17中等职业学校校内实习实训基地一览表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_Toc65053535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6" w:history="1">
        <w:r w:rsidR="009C5F2E">
          <w:rPr>
            <w:rStyle w:val="a7"/>
            <w:rFonts w:ascii="仿宋_GB2312" w:eastAsia="仿宋_GB2312" w:hint="eastAsia"/>
            <w:sz w:val="22"/>
            <w:szCs w:val="22"/>
          </w:rPr>
          <w:t>1.5.2 表18中等职业学校重点、示范、及年度改扩建、新建实习实训基地一览表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37" w:history="1">
        <w:r w:rsidR="009C5F2E">
          <w:rPr>
            <w:rStyle w:val="a7"/>
            <w:rFonts w:ascii="仿宋_GB2312" w:eastAsia="仿宋_GB2312" w:hint="eastAsia"/>
            <w:sz w:val="22"/>
            <w:szCs w:val="22"/>
          </w:rPr>
          <w:t>1.5.3 表19中等职业学校校外实习实训基地一览表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_Toc65053537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1"/>
        <w:tabs>
          <w:tab w:val="right" w:leader="dot" w:pos="9346"/>
        </w:tabs>
        <w:spacing w:line="360" w:lineRule="auto"/>
        <w:rPr>
          <w:rFonts w:ascii="仿宋_GB2312" w:eastAsia="仿宋_GB2312"/>
          <w:b w:val="0"/>
          <w:bCs w:val="0"/>
          <w:caps w:val="0"/>
          <w:sz w:val="22"/>
          <w:szCs w:val="22"/>
        </w:rPr>
      </w:pPr>
      <w:hyperlink w:anchor="_Toc65053538" w:history="1">
        <w:r w:rsidR="009C5F2E">
          <w:rPr>
            <w:rStyle w:val="a7"/>
            <w:rFonts w:ascii="仿宋_GB2312" w:eastAsia="仿宋_GB2312" w:hint="eastAsia"/>
            <w:b w:val="0"/>
            <w:sz w:val="22"/>
            <w:szCs w:val="22"/>
          </w:rPr>
          <w:t>2.学生发展</w:t>
        </w:r>
        <w:r w:rsidR="009C5F2E">
          <w:rPr>
            <w:rFonts w:ascii="仿宋_GB2312" w:eastAsia="仿宋_GB2312" w:hint="eastAsia"/>
            <w:b w:val="0"/>
            <w:sz w:val="22"/>
            <w:szCs w:val="22"/>
          </w:rPr>
          <w:tab/>
        </w:r>
        <w:r w:rsidR="009C5F2E">
          <w:rPr>
            <w:rFonts w:ascii="仿宋_GB2312" w:eastAsia="仿宋_GB2312" w:hint="eastAsia"/>
            <w:b w:val="0"/>
            <w:sz w:val="22"/>
            <w:szCs w:val="22"/>
          </w:rPr>
          <w:fldChar w:fldCharType="begin"/>
        </w:r>
        <w:r w:rsidR="009C5F2E">
          <w:rPr>
            <w:rFonts w:ascii="仿宋_GB2312" w:eastAsia="仿宋_GB2312" w:hint="eastAsia"/>
            <w:b w:val="0"/>
            <w:sz w:val="22"/>
            <w:szCs w:val="22"/>
          </w:rPr>
          <w:instrText xml:space="preserve"> PAGEREF _Toc65053538 \h </w:instrText>
        </w:r>
        <w:r w:rsidR="009C5F2E">
          <w:rPr>
            <w:rFonts w:ascii="仿宋_GB2312" w:eastAsia="仿宋_GB2312" w:hint="eastAsia"/>
            <w:b w:val="0"/>
            <w:sz w:val="22"/>
            <w:szCs w:val="22"/>
          </w:rPr>
        </w:r>
        <w:r w:rsidR="009C5F2E">
          <w:rPr>
            <w:rFonts w:ascii="仿宋_GB2312" w:eastAsia="仿宋_GB2312" w:hint="eastAsia"/>
            <w:b w:val="0"/>
            <w:sz w:val="22"/>
            <w:szCs w:val="22"/>
          </w:rPr>
          <w:fldChar w:fldCharType="separate"/>
        </w:r>
        <w:r w:rsidR="009C5F2E">
          <w:rPr>
            <w:rFonts w:ascii="仿宋_GB2312" w:eastAsia="仿宋_GB2312" w:hint="eastAsia"/>
            <w:b w:val="0"/>
            <w:sz w:val="22"/>
            <w:szCs w:val="22"/>
          </w:rPr>
          <w:t>5</w:t>
        </w:r>
        <w:r w:rsidR="009C5F2E">
          <w:rPr>
            <w:rFonts w:ascii="仿宋_GB2312" w:eastAsia="仿宋_GB2312" w:hint="eastAsia"/>
            <w:b w:val="0"/>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39" w:history="1">
        <w:r w:rsidR="009C5F2E">
          <w:rPr>
            <w:rStyle w:val="a7"/>
            <w:rFonts w:ascii="仿宋_GB2312" w:eastAsia="仿宋_GB2312" w:hint="eastAsia"/>
            <w:sz w:val="22"/>
            <w:szCs w:val="22"/>
          </w:rPr>
          <w:t>2.2 就业质量</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_Toc65053539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0" w:history="1">
        <w:r w:rsidR="009C5F2E">
          <w:rPr>
            <w:rStyle w:val="a7"/>
            <w:rFonts w:ascii="仿宋_GB2312" w:eastAsia="仿宋_GB2312" w:hint="eastAsia"/>
            <w:sz w:val="22"/>
            <w:szCs w:val="22"/>
          </w:rPr>
          <w:t>2.2.1 表20中等职业学校毕业生就业情况统计表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_Toc65053540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1" w:history="1">
        <w:r w:rsidR="009C5F2E">
          <w:rPr>
            <w:rStyle w:val="a7"/>
            <w:rFonts w:ascii="仿宋_GB2312" w:eastAsia="仿宋_GB2312" w:hint="eastAsia"/>
            <w:sz w:val="22"/>
            <w:szCs w:val="22"/>
          </w:rPr>
          <w:t>2.2.2 表21中等职业学校毕业生对口就业率情况统计表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_Toc65053541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5</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42" w:history="1">
        <w:r w:rsidR="009C5F2E">
          <w:rPr>
            <w:rStyle w:val="a7"/>
            <w:rFonts w:ascii="仿宋_GB2312" w:eastAsia="仿宋_GB2312" w:hint="eastAsia"/>
            <w:sz w:val="22"/>
            <w:szCs w:val="22"/>
          </w:rPr>
          <w:t>2.3 初次就业月收入变化情况</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_Toc65053542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3" w:history="1">
        <w:r w:rsidR="009C5F2E">
          <w:rPr>
            <w:rStyle w:val="a7"/>
            <w:rFonts w:ascii="仿宋_GB2312" w:eastAsia="仿宋_GB2312" w:hint="eastAsia"/>
            <w:sz w:val="22"/>
            <w:szCs w:val="22"/>
          </w:rPr>
          <w:t>2.3.1 表22中等职业学校毕业生初次就业月收入变化情况统计表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_Toc65053543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4" w:history="1">
        <w:r w:rsidR="009C5F2E">
          <w:rPr>
            <w:rStyle w:val="a7"/>
            <w:rFonts w:ascii="仿宋_GB2312" w:eastAsia="仿宋_GB2312" w:hint="eastAsia"/>
            <w:sz w:val="22"/>
            <w:szCs w:val="22"/>
          </w:rPr>
          <w:t>2.3.2 表23中等职业学校自主创业变化情况统计表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1"/>
        <w:tabs>
          <w:tab w:val="right" w:leader="dot" w:pos="9346"/>
        </w:tabs>
        <w:spacing w:line="360" w:lineRule="auto"/>
        <w:rPr>
          <w:rFonts w:ascii="仿宋_GB2312" w:eastAsia="仿宋_GB2312"/>
          <w:b w:val="0"/>
          <w:bCs w:val="0"/>
          <w:caps w:val="0"/>
          <w:sz w:val="22"/>
          <w:szCs w:val="22"/>
        </w:rPr>
      </w:pPr>
      <w:hyperlink w:anchor="_Toc65053545" w:history="1">
        <w:r w:rsidR="009C5F2E">
          <w:rPr>
            <w:rStyle w:val="a7"/>
            <w:rFonts w:ascii="仿宋_GB2312" w:eastAsia="仿宋_GB2312" w:hint="eastAsia"/>
            <w:b w:val="0"/>
            <w:sz w:val="22"/>
            <w:szCs w:val="22"/>
          </w:rPr>
          <w:t>3.质量保障措施</w:t>
        </w:r>
        <w:r w:rsidR="009C5F2E">
          <w:rPr>
            <w:rFonts w:ascii="仿宋_GB2312" w:eastAsia="仿宋_GB2312" w:hint="eastAsia"/>
            <w:b w:val="0"/>
            <w:sz w:val="22"/>
            <w:szCs w:val="22"/>
          </w:rPr>
          <w:tab/>
        </w:r>
        <w:r w:rsidR="009C5F2E">
          <w:rPr>
            <w:rFonts w:ascii="仿宋_GB2312" w:eastAsia="仿宋_GB2312" w:hint="eastAsia"/>
            <w:b w:val="0"/>
            <w:sz w:val="22"/>
            <w:szCs w:val="22"/>
          </w:rPr>
          <w:fldChar w:fldCharType="begin"/>
        </w:r>
        <w:r w:rsidR="009C5F2E">
          <w:rPr>
            <w:rFonts w:ascii="仿宋_GB2312" w:eastAsia="仿宋_GB2312" w:hint="eastAsia"/>
            <w:b w:val="0"/>
            <w:sz w:val="22"/>
            <w:szCs w:val="22"/>
          </w:rPr>
          <w:instrText xml:space="preserve"> PAGEREF _Toc65053545 \h </w:instrText>
        </w:r>
        <w:r w:rsidR="009C5F2E">
          <w:rPr>
            <w:rFonts w:ascii="仿宋_GB2312" w:eastAsia="仿宋_GB2312" w:hint="eastAsia"/>
            <w:b w:val="0"/>
            <w:sz w:val="22"/>
            <w:szCs w:val="22"/>
          </w:rPr>
        </w:r>
        <w:r w:rsidR="009C5F2E">
          <w:rPr>
            <w:rFonts w:ascii="仿宋_GB2312" w:eastAsia="仿宋_GB2312" w:hint="eastAsia"/>
            <w:b w:val="0"/>
            <w:sz w:val="22"/>
            <w:szCs w:val="22"/>
          </w:rPr>
          <w:fldChar w:fldCharType="separate"/>
        </w:r>
        <w:r w:rsidR="009C5F2E">
          <w:rPr>
            <w:rFonts w:ascii="仿宋_GB2312" w:eastAsia="仿宋_GB2312" w:hint="eastAsia"/>
            <w:b w:val="0"/>
            <w:sz w:val="22"/>
            <w:szCs w:val="22"/>
          </w:rPr>
          <w:t>6</w:t>
        </w:r>
        <w:r w:rsidR="009C5F2E">
          <w:rPr>
            <w:rFonts w:ascii="仿宋_GB2312" w:eastAsia="仿宋_GB2312" w:hint="eastAsia"/>
            <w:b w:val="0"/>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46" w:history="1">
        <w:r w:rsidR="009C5F2E">
          <w:rPr>
            <w:rStyle w:val="a7"/>
            <w:rFonts w:ascii="仿宋_GB2312" w:eastAsia="仿宋_GB2312" w:hint="eastAsia"/>
            <w:sz w:val="22"/>
            <w:szCs w:val="22"/>
          </w:rPr>
          <w:t>3.1 专业布局</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7" w:history="1">
        <w:r w:rsidR="009C5F2E">
          <w:rPr>
            <w:rStyle w:val="a7"/>
            <w:rFonts w:ascii="仿宋_GB2312" w:eastAsia="仿宋_GB2312" w:hint="eastAsia"/>
            <w:sz w:val="22"/>
            <w:szCs w:val="22"/>
          </w:rPr>
          <w:t>3.1.1 表24中等职业学校学生分专业类情况表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_Toc65053547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8" w:history="1">
        <w:r w:rsidR="009C5F2E">
          <w:rPr>
            <w:rStyle w:val="a7"/>
            <w:rFonts w:ascii="仿宋_GB2312" w:eastAsia="仿宋_GB2312" w:hint="eastAsia"/>
            <w:sz w:val="22"/>
            <w:szCs w:val="22"/>
          </w:rPr>
          <w:t>3.1.2 表25中等职业学校重点或特色（品牌）专业一览表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_Toc65053548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49" w:history="1">
        <w:r w:rsidR="009C5F2E">
          <w:rPr>
            <w:rStyle w:val="a7"/>
            <w:rFonts w:ascii="仿宋_GB2312" w:eastAsia="仿宋_GB2312" w:hint="eastAsia"/>
            <w:sz w:val="22"/>
            <w:szCs w:val="22"/>
          </w:rPr>
          <w:t>3.1.3 表26中等职业学校年度专业结构调整及优化一览表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_Toc65053549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1"/>
        <w:tabs>
          <w:tab w:val="right" w:leader="dot" w:pos="9346"/>
        </w:tabs>
        <w:spacing w:line="360" w:lineRule="auto"/>
        <w:rPr>
          <w:rFonts w:ascii="仿宋_GB2312" w:eastAsia="仿宋_GB2312"/>
          <w:b w:val="0"/>
          <w:bCs w:val="0"/>
          <w:caps w:val="0"/>
          <w:sz w:val="22"/>
          <w:szCs w:val="22"/>
        </w:rPr>
      </w:pPr>
      <w:hyperlink w:anchor="_Toc65053550" w:history="1">
        <w:r w:rsidR="009C5F2E">
          <w:rPr>
            <w:rStyle w:val="a7"/>
            <w:rFonts w:ascii="仿宋_GB2312" w:eastAsia="仿宋_GB2312" w:hint="eastAsia"/>
            <w:b w:val="0"/>
            <w:sz w:val="22"/>
            <w:szCs w:val="22"/>
          </w:rPr>
          <w:t>5.社会贡献</w:t>
        </w:r>
        <w:r w:rsidR="009C5F2E">
          <w:rPr>
            <w:rFonts w:ascii="仿宋_GB2312" w:eastAsia="仿宋_GB2312" w:hint="eastAsia"/>
            <w:b w:val="0"/>
            <w:sz w:val="22"/>
            <w:szCs w:val="22"/>
          </w:rPr>
          <w:tab/>
        </w:r>
        <w:r w:rsidR="009C5F2E">
          <w:rPr>
            <w:rFonts w:ascii="仿宋_GB2312" w:eastAsia="仿宋_GB2312" w:hint="eastAsia"/>
            <w:b w:val="0"/>
            <w:sz w:val="22"/>
            <w:szCs w:val="22"/>
          </w:rPr>
          <w:fldChar w:fldCharType="begin"/>
        </w:r>
        <w:r w:rsidR="009C5F2E">
          <w:rPr>
            <w:rFonts w:ascii="仿宋_GB2312" w:eastAsia="仿宋_GB2312" w:hint="eastAsia"/>
            <w:b w:val="0"/>
            <w:sz w:val="22"/>
            <w:szCs w:val="22"/>
          </w:rPr>
          <w:instrText xml:space="preserve"> PAGEREF _Toc65053550 \h </w:instrText>
        </w:r>
        <w:r w:rsidR="009C5F2E">
          <w:rPr>
            <w:rFonts w:ascii="仿宋_GB2312" w:eastAsia="仿宋_GB2312" w:hint="eastAsia"/>
            <w:b w:val="0"/>
            <w:sz w:val="22"/>
            <w:szCs w:val="22"/>
          </w:rPr>
        </w:r>
        <w:r w:rsidR="009C5F2E">
          <w:rPr>
            <w:rFonts w:ascii="仿宋_GB2312" w:eastAsia="仿宋_GB2312" w:hint="eastAsia"/>
            <w:b w:val="0"/>
            <w:sz w:val="22"/>
            <w:szCs w:val="22"/>
          </w:rPr>
          <w:fldChar w:fldCharType="separate"/>
        </w:r>
        <w:r w:rsidR="009C5F2E">
          <w:rPr>
            <w:rFonts w:ascii="仿宋_GB2312" w:eastAsia="仿宋_GB2312" w:hint="eastAsia"/>
            <w:b w:val="0"/>
            <w:sz w:val="22"/>
            <w:szCs w:val="22"/>
          </w:rPr>
          <w:t>6</w:t>
        </w:r>
        <w:r w:rsidR="009C5F2E">
          <w:rPr>
            <w:rFonts w:ascii="仿宋_GB2312" w:eastAsia="仿宋_GB2312" w:hint="eastAsia"/>
            <w:b w:val="0"/>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51" w:history="1">
        <w:r w:rsidR="009C5F2E">
          <w:rPr>
            <w:rStyle w:val="a7"/>
            <w:rFonts w:ascii="仿宋_GB2312" w:eastAsia="仿宋_GB2312" w:hint="eastAsia"/>
            <w:sz w:val="22"/>
            <w:szCs w:val="22"/>
          </w:rPr>
          <w:t>5.1 技术技能人才培养</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_Toc65053551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52" w:history="1">
        <w:r w:rsidR="009C5F2E">
          <w:rPr>
            <w:rStyle w:val="a7"/>
            <w:rFonts w:ascii="仿宋_GB2312" w:eastAsia="仿宋_GB2312" w:hint="eastAsia"/>
            <w:sz w:val="22"/>
            <w:szCs w:val="22"/>
          </w:rPr>
          <w:t>5.1.1 表27中等职业学校区域经济社会发展对人才需求满足度统计表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_Toc65053552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53" w:history="1">
        <w:r w:rsidR="009C5F2E">
          <w:rPr>
            <w:rStyle w:val="a7"/>
            <w:rFonts w:ascii="仿宋_GB2312" w:eastAsia="仿宋_GB2312" w:hint="eastAsia"/>
            <w:sz w:val="22"/>
            <w:szCs w:val="22"/>
          </w:rPr>
          <w:t>5.2 社会服务（包括培训服务、技术服务、文化传承等）</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_Toc65053553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6</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54" w:history="1">
        <w:r w:rsidR="009C5F2E">
          <w:rPr>
            <w:rStyle w:val="a7"/>
            <w:rFonts w:ascii="仿宋_GB2312" w:eastAsia="仿宋_GB2312" w:hint="eastAsia"/>
            <w:sz w:val="22"/>
            <w:szCs w:val="22"/>
          </w:rPr>
          <w:t>5.2.1 表28中等职业教育培训情况统计表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1"/>
        <w:tabs>
          <w:tab w:val="right" w:leader="dot" w:pos="9346"/>
        </w:tabs>
        <w:spacing w:line="360" w:lineRule="auto"/>
        <w:rPr>
          <w:rFonts w:ascii="仿宋_GB2312" w:eastAsia="仿宋_GB2312"/>
          <w:b w:val="0"/>
          <w:bCs w:val="0"/>
          <w:caps w:val="0"/>
          <w:sz w:val="22"/>
          <w:szCs w:val="22"/>
        </w:rPr>
      </w:pPr>
      <w:hyperlink w:anchor="_Toc65053555" w:history="1">
        <w:r w:rsidR="009C5F2E">
          <w:rPr>
            <w:rStyle w:val="a7"/>
            <w:rFonts w:ascii="仿宋_GB2312" w:eastAsia="仿宋_GB2312" w:hint="eastAsia"/>
            <w:b w:val="0"/>
            <w:sz w:val="22"/>
            <w:szCs w:val="22"/>
          </w:rPr>
          <w:t>9.主要问题和改进措施</w:t>
        </w:r>
        <w:r w:rsidR="009C5F2E">
          <w:rPr>
            <w:rFonts w:ascii="仿宋_GB2312" w:eastAsia="仿宋_GB2312" w:hint="eastAsia"/>
            <w:b w:val="0"/>
            <w:sz w:val="22"/>
            <w:szCs w:val="22"/>
          </w:rPr>
          <w:tab/>
        </w:r>
        <w:r w:rsidR="009C5F2E">
          <w:rPr>
            <w:rFonts w:ascii="仿宋_GB2312" w:eastAsia="仿宋_GB2312" w:hint="eastAsia"/>
            <w:b w:val="0"/>
            <w:sz w:val="22"/>
            <w:szCs w:val="22"/>
          </w:rPr>
          <w:fldChar w:fldCharType="begin"/>
        </w:r>
        <w:r w:rsidR="009C5F2E">
          <w:rPr>
            <w:rFonts w:ascii="仿宋_GB2312" w:eastAsia="仿宋_GB2312" w:hint="eastAsia"/>
            <w:b w:val="0"/>
            <w:sz w:val="22"/>
            <w:szCs w:val="22"/>
          </w:rPr>
          <w:instrText xml:space="preserve"> PAGEREF _Toc65053555 \h </w:instrText>
        </w:r>
        <w:r w:rsidR="009C5F2E">
          <w:rPr>
            <w:rFonts w:ascii="仿宋_GB2312" w:eastAsia="仿宋_GB2312" w:hint="eastAsia"/>
            <w:b w:val="0"/>
            <w:sz w:val="22"/>
            <w:szCs w:val="22"/>
          </w:rPr>
        </w:r>
        <w:r w:rsidR="009C5F2E">
          <w:rPr>
            <w:rFonts w:ascii="仿宋_GB2312" w:eastAsia="仿宋_GB2312" w:hint="eastAsia"/>
            <w:b w:val="0"/>
            <w:sz w:val="22"/>
            <w:szCs w:val="22"/>
          </w:rPr>
          <w:fldChar w:fldCharType="separate"/>
        </w:r>
        <w:r w:rsidR="009C5F2E">
          <w:rPr>
            <w:rFonts w:ascii="仿宋_GB2312" w:eastAsia="仿宋_GB2312" w:hint="eastAsia"/>
            <w:b w:val="0"/>
            <w:sz w:val="22"/>
            <w:szCs w:val="22"/>
          </w:rPr>
          <w:t>7</w:t>
        </w:r>
        <w:r w:rsidR="009C5F2E">
          <w:rPr>
            <w:rFonts w:ascii="仿宋_GB2312" w:eastAsia="仿宋_GB2312" w:hint="eastAsia"/>
            <w:b w:val="0"/>
            <w:sz w:val="22"/>
            <w:szCs w:val="22"/>
          </w:rPr>
          <w:fldChar w:fldCharType="end"/>
        </w:r>
      </w:hyperlink>
    </w:p>
    <w:p w:rsidR="007124CF" w:rsidRDefault="00264820">
      <w:pPr>
        <w:pStyle w:val="2"/>
        <w:tabs>
          <w:tab w:val="right" w:leader="dot" w:pos="9346"/>
        </w:tabs>
        <w:spacing w:line="360" w:lineRule="auto"/>
        <w:rPr>
          <w:rFonts w:ascii="仿宋_GB2312" w:eastAsia="仿宋_GB2312"/>
          <w:smallCaps w:val="0"/>
          <w:sz w:val="22"/>
          <w:szCs w:val="22"/>
        </w:rPr>
      </w:pPr>
      <w:hyperlink w:anchor="_Toc65053556" w:history="1">
        <w:r w:rsidR="009C5F2E">
          <w:rPr>
            <w:rStyle w:val="a7"/>
            <w:rFonts w:ascii="仿宋_GB2312" w:eastAsia="仿宋_GB2312" w:hint="eastAsia"/>
            <w:sz w:val="22"/>
            <w:szCs w:val="22"/>
          </w:rPr>
          <w:t>9.1 主要问题</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57" w:history="1">
        <w:r w:rsidR="009C5F2E">
          <w:rPr>
            <w:rStyle w:val="a7"/>
            <w:rFonts w:ascii="仿宋_GB2312" w:eastAsia="仿宋_GB2312" w:hint="eastAsia"/>
            <w:sz w:val="22"/>
            <w:szCs w:val="22"/>
          </w:rPr>
          <w:t>9.1.1.师资队伍</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_Toc65053557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58" w:history="1">
        <w:r w:rsidR="009C5F2E">
          <w:rPr>
            <w:rStyle w:val="a7"/>
            <w:rFonts w:ascii="仿宋_GB2312" w:eastAsia="仿宋_GB2312" w:hint="eastAsia"/>
            <w:sz w:val="22"/>
            <w:szCs w:val="22"/>
          </w:rPr>
          <w:t>9.1.1 表29中等职业学校专任教师数量及结构一览表（1）</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_Toc65053558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59" w:history="1">
        <w:r w:rsidR="009C5F2E">
          <w:rPr>
            <w:rStyle w:val="a7"/>
            <w:rFonts w:ascii="仿宋_GB2312" w:eastAsia="仿宋_GB2312" w:hint="eastAsia"/>
            <w:sz w:val="22"/>
            <w:szCs w:val="22"/>
          </w:rPr>
          <w:t>9.1.1 表30中等职业学校专任教师数量及结构一览表（2）</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_Toc65053559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60" w:history="1">
        <w:r w:rsidR="009C5F2E">
          <w:rPr>
            <w:rStyle w:val="a7"/>
            <w:rFonts w:ascii="仿宋_GB2312" w:eastAsia="仿宋_GB2312" w:hint="eastAsia"/>
            <w:sz w:val="22"/>
            <w:szCs w:val="22"/>
          </w:rPr>
          <w:t>9.1.1 表31中等职业学校基本办学条件一览表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_Toc65053560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61" w:history="1">
        <w:r w:rsidR="009C5F2E">
          <w:rPr>
            <w:rStyle w:val="a7"/>
            <w:rFonts w:ascii="仿宋_GB2312" w:eastAsia="仿宋_GB2312" w:hint="eastAsia"/>
            <w:sz w:val="22"/>
            <w:szCs w:val="22"/>
          </w:rPr>
          <w:t>9.1.2.基本办学条件</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_Toc65053561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62" w:history="1">
        <w:r w:rsidR="009C5F2E">
          <w:rPr>
            <w:rStyle w:val="a7"/>
            <w:rFonts w:ascii="仿宋_GB2312" w:eastAsia="仿宋_GB2312" w:hint="eastAsia"/>
            <w:sz w:val="22"/>
            <w:szCs w:val="22"/>
          </w:rPr>
          <w:t>9.1.2 表32中等职业学校基本办学条件一览表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_Toc65053562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3"/>
        <w:tabs>
          <w:tab w:val="right" w:leader="dot" w:pos="9346"/>
        </w:tabs>
        <w:spacing w:line="360" w:lineRule="auto"/>
        <w:rPr>
          <w:rFonts w:ascii="仿宋_GB2312" w:eastAsia="仿宋_GB2312"/>
          <w:i w:val="0"/>
          <w:iCs w:val="0"/>
          <w:sz w:val="22"/>
          <w:szCs w:val="22"/>
        </w:rPr>
      </w:pPr>
      <w:hyperlink w:anchor="_Toc65053563" w:history="1">
        <w:r w:rsidR="009C5F2E">
          <w:rPr>
            <w:rStyle w:val="a7"/>
            <w:rFonts w:ascii="仿宋_GB2312" w:eastAsia="仿宋_GB2312" w:hint="eastAsia"/>
            <w:sz w:val="22"/>
            <w:szCs w:val="22"/>
          </w:rPr>
          <w:t>9.1.3.办学经费及效率</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_Toc65053563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64" w:history="1">
        <w:r w:rsidR="009C5F2E">
          <w:rPr>
            <w:rStyle w:val="a7"/>
            <w:rFonts w:ascii="仿宋_GB2312" w:eastAsia="仿宋_GB2312" w:hint="eastAsia"/>
            <w:sz w:val="22"/>
            <w:szCs w:val="22"/>
          </w:rPr>
          <w:t>9.1.3 表33中等职业学校 年度办学经费总收入及其构成一览表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_Toc65053564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rFonts w:ascii="仿宋_GB2312" w:eastAsia="仿宋_GB2312"/>
          <w:sz w:val="22"/>
          <w:szCs w:val="22"/>
        </w:rPr>
      </w:pPr>
      <w:hyperlink w:anchor="_Toc65053565" w:history="1">
        <w:r w:rsidR="009C5F2E">
          <w:rPr>
            <w:rStyle w:val="a7"/>
            <w:rFonts w:ascii="仿宋_GB2312" w:eastAsia="仿宋_GB2312" w:hint="eastAsia"/>
            <w:sz w:val="22"/>
            <w:szCs w:val="22"/>
          </w:rPr>
          <w:t>9.1.3 表34中等职业学校年度办学经费总支出及其构成一览表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_Toc65053565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7</w:t>
        </w:r>
        <w:r w:rsidR="009C5F2E">
          <w:rPr>
            <w:rFonts w:ascii="仿宋_GB2312" w:eastAsia="仿宋_GB2312" w:hint="eastAsia"/>
            <w:sz w:val="22"/>
            <w:szCs w:val="22"/>
          </w:rPr>
          <w:fldChar w:fldCharType="end"/>
        </w:r>
      </w:hyperlink>
    </w:p>
    <w:p w:rsidR="007124CF" w:rsidRDefault="00264820">
      <w:pPr>
        <w:pStyle w:val="4"/>
        <w:tabs>
          <w:tab w:val="right" w:leader="dot" w:pos="9346"/>
        </w:tabs>
        <w:spacing w:line="360" w:lineRule="auto"/>
        <w:rPr>
          <w:sz w:val="21"/>
          <w:szCs w:val="22"/>
        </w:rPr>
      </w:pPr>
      <w:hyperlink w:anchor="_Toc65053566" w:history="1">
        <w:r w:rsidR="009C5F2E">
          <w:rPr>
            <w:rStyle w:val="a7"/>
            <w:rFonts w:ascii="仿宋_GB2312" w:eastAsia="仿宋_GB2312" w:hint="eastAsia"/>
            <w:sz w:val="22"/>
            <w:szCs w:val="22"/>
          </w:rPr>
          <w:t>9.1.3 表35中等职业学校年度办学经费一览表</w:t>
        </w:r>
        <w:r w:rsidR="009C5F2E">
          <w:rPr>
            <w:rFonts w:ascii="仿宋_GB2312" w:eastAsia="仿宋_GB2312" w:hint="eastAsia"/>
            <w:sz w:val="22"/>
            <w:szCs w:val="22"/>
          </w:rPr>
          <w:tab/>
        </w:r>
        <w:r w:rsidR="009C5F2E">
          <w:rPr>
            <w:rFonts w:ascii="仿宋_GB2312" w:eastAsia="仿宋_GB2312" w:hint="eastAsia"/>
            <w:sz w:val="22"/>
            <w:szCs w:val="22"/>
          </w:rPr>
          <w:fldChar w:fldCharType="begin"/>
        </w:r>
        <w:r w:rsidR="009C5F2E">
          <w:rPr>
            <w:rFonts w:ascii="仿宋_GB2312" w:eastAsia="仿宋_GB2312" w:hint="eastAsia"/>
            <w:sz w:val="22"/>
            <w:szCs w:val="22"/>
          </w:rPr>
          <w:instrText xml:space="preserve"> PAGEREF _Toc65053566 \h </w:instrText>
        </w:r>
        <w:r w:rsidR="009C5F2E">
          <w:rPr>
            <w:rFonts w:ascii="仿宋_GB2312" w:eastAsia="仿宋_GB2312" w:hint="eastAsia"/>
            <w:sz w:val="22"/>
            <w:szCs w:val="22"/>
          </w:rPr>
        </w:r>
        <w:r w:rsidR="009C5F2E">
          <w:rPr>
            <w:rFonts w:ascii="仿宋_GB2312" w:eastAsia="仿宋_GB2312" w:hint="eastAsia"/>
            <w:sz w:val="22"/>
            <w:szCs w:val="22"/>
          </w:rPr>
          <w:fldChar w:fldCharType="separate"/>
        </w:r>
        <w:r w:rsidR="009C5F2E">
          <w:rPr>
            <w:rFonts w:ascii="仿宋_GB2312" w:eastAsia="仿宋_GB2312" w:hint="eastAsia"/>
            <w:sz w:val="22"/>
            <w:szCs w:val="22"/>
          </w:rPr>
          <w:t>8</w:t>
        </w:r>
        <w:r w:rsidR="009C5F2E">
          <w:rPr>
            <w:rFonts w:ascii="仿宋_GB2312" w:eastAsia="仿宋_GB2312" w:hint="eastAsia"/>
            <w:sz w:val="22"/>
            <w:szCs w:val="22"/>
          </w:rPr>
          <w:fldChar w:fldCharType="end"/>
        </w:r>
      </w:hyperlink>
    </w:p>
    <w:p w:rsidR="007124CF" w:rsidRDefault="009C5F2E">
      <w:pPr>
        <w:spacing w:line="360" w:lineRule="auto"/>
        <w:jc w:val="center"/>
        <w:rPr>
          <w:rFonts w:ascii="仿宋_GB2312" w:eastAsia="仿宋_GB2312"/>
          <w:b/>
          <w:sz w:val="44"/>
          <w:szCs w:val="44"/>
        </w:rPr>
      </w:pPr>
      <w:r>
        <w:rPr>
          <w:rFonts w:ascii="仿宋_GB2312" w:eastAsia="仿宋_GB2312"/>
          <w:b/>
          <w:sz w:val="44"/>
          <w:szCs w:val="44"/>
        </w:rPr>
        <w:fldChar w:fldCharType="end"/>
      </w:r>
    </w:p>
    <w:p w:rsidR="007124CF" w:rsidRDefault="009C5F2E">
      <w:pPr>
        <w:widowControl/>
        <w:jc w:val="left"/>
        <w:rPr>
          <w:rFonts w:ascii="仿宋_GB2312" w:eastAsia="仿宋_GB2312"/>
          <w:b/>
          <w:sz w:val="44"/>
          <w:szCs w:val="44"/>
        </w:rPr>
      </w:pPr>
      <w:r>
        <w:rPr>
          <w:rFonts w:ascii="仿宋_GB2312" w:eastAsia="仿宋_GB2312"/>
          <w:b/>
          <w:sz w:val="44"/>
          <w:szCs w:val="44"/>
        </w:rPr>
        <w:br w:type="page"/>
      </w:r>
    </w:p>
    <w:p w:rsidR="007124CF" w:rsidRDefault="009C5F2E">
      <w:pPr>
        <w:spacing w:line="360" w:lineRule="auto"/>
        <w:jc w:val="center"/>
        <w:rPr>
          <w:rFonts w:ascii="仿宋_GB2312" w:eastAsia="仿宋_GB2312"/>
          <w:b/>
          <w:sz w:val="44"/>
          <w:szCs w:val="44"/>
        </w:rPr>
      </w:pPr>
      <w:r>
        <w:rPr>
          <w:rFonts w:ascii="仿宋_GB2312" w:eastAsia="仿宋_GB2312" w:hint="eastAsia"/>
          <w:b/>
          <w:sz w:val="44"/>
          <w:szCs w:val="44"/>
        </w:rPr>
        <w:lastRenderedPageBreak/>
        <w:t>锡林</w:t>
      </w:r>
      <w:r>
        <w:rPr>
          <w:rFonts w:ascii="仿宋_GB2312" w:eastAsia="仿宋_GB2312"/>
          <w:b/>
          <w:sz w:val="44"/>
          <w:szCs w:val="44"/>
        </w:rPr>
        <w:t>郭勒盟</w:t>
      </w:r>
    </w:p>
    <w:p w:rsidR="007124CF" w:rsidRDefault="009C5F2E">
      <w:pPr>
        <w:spacing w:line="360" w:lineRule="auto"/>
        <w:jc w:val="center"/>
        <w:rPr>
          <w:rFonts w:ascii="仿宋_GB2312" w:eastAsia="仿宋_GB2312"/>
          <w:b/>
          <w:sz w:val="44"/>
          <w:szCs w:val="44"/>
        </w:rPr>
      </w:pPr>
      <w:r>
        <w:rPr>
          <w:rFonts w:ascii="仿宋_GB2312" w:eastAsia="仿宋_GB2312" w:hint="eastAsia"/>
          <w:b/>
          <w:sz w:val="44"/>
          <w:szCs w:val="44"/>
        </w:rPr>
        <w:t>中等职业教育质量年度报告</w:t>
      </w:r>
    </w:p>
    <w:p w:rsidR="007124CF" w:rsidRDefault="009C5F2E">
      <w:pPr>
        <w:spacing w:line="360" w:lineRule="auto"/>
        <w:jc w:val="center"/>
      </w:pPr>
      <w:r>
        <w:rPr>
          <w:rFonts w:ascii="仿宋_GB2312" w:eastAsia="仿宋_GB2312" w:hint="eastAsia"/>
          <w:b/>
          <w:sz w:val="44"/>
          <w:szCs w:val="44"/>
        </w:rPr>
        <w:t>（2021</w:t>
      </w:r>
      <w:r w:rsidR="00D57D1D">
        <w:rPr>
          <w:rFonts w:ascii="仿宋_GB2312" w:eastAsia="仿宋_GB2312" w:hint="eastAsia"/>
          <w:b/>
          <w:sz w:val="44"/>
          <w:szCs w:val="44"/>
        </w:rPr>
        <w:t>年度</w:t>
      </w:r>
      <w:r>
        <w:rPr>
          <w:rFonts w:ascii="仿宋_GB2312" w:eastAsia="仿宋_GB2312" w:hint="eastAsia"/>
          <w:b/>
          <w:sz w:val="44"/>
          <w:szCs w:val="44"/>
        </w:rPr>
        <w:t>）</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2021年，全盟中等职业教育工作以《国家职业教育改革实施方案》为抓手，全面落实党中央、国务院和自治区政府关于“加快发展现代职业教育”的重大战略决策部署，以“四个全面”布局和五大发展理念为引领，继续保持“稳中求进”工作总基调，以“教学诊断与改进”和“质量保证体系”建设为抓手，坚持走内涵式发展道路，着力深化中等职业教育教学综合改革, 加强校企合作、促进民族职业教育发展，全面提升中职教育质量。全年各项工作扎实推进，规模稳定发展，质量逐步提高，为打造全区经济升级版提供了有力的人力支撑。</w:t>
      </w:r>
    </w:p>
    <w:p w:rsidR="007124CF" w:rsidRDefault="009C5F2E">
      <w:pPr>
        <w:spacing w:line="360" w:lineRule="auto"/>
        <w:outlineLvl w:val="0"/>
        <w:rPr>
          <w:rFonts w:ascii="仿宋_GB2312" w:eastAsia="仿宋_GB2312"/>
          <w:b/>
          <w:sz w:val="32"/>
          <w:szCs w:val="32"/>
        </w:rPr>
      </w:pPr>
      <w:bookmarkStart w:id="0" w:name="_Toc65053513"/>
      <w:r>
        <w:rPr>
          <w:rFonts w:ascii="仿宋_GB2312" w:eastAsia="仿宋_GB2312" w:hint="eastAsia"/>
          <w:b/>
          <w:sz w:val="32"/>
          <w:szCs w:val="32"/>
        </w:rPr>
        <w:t>1.基本情况</w:t>
      </w:r>
      <w:bookmarkEnd w:id="0"/>
    </w:p>
    <w:p w:rsidR="007124CF" w:rsidRDefault="009C5F2E">
      <w:pPr>
        <w:spacing w:line="360" w:lineRule="auto"/>
        <w:outlineLvl w:val="1"/>
        <w:rPr>
          <w:rFonts w:ascii="仿宋_GB2312" w:eastAsia="仿宋_GB2312"/>
          <w:b/>
          <w:sz w:val="32"/>
          <w:szCs w:val="32"/>
        </w:rPr>
      </w:pPr>
      <w:bookmarkStart w:id="1" w:name="_Toc65053514"/>
      <w:r>
        <w:rPr>
          <w:rFonts w:ascii="仿宋_GB2312" w:eastAsia="仿宋_GB2312" w:hint="eastAsia"/>
          <w:b/>
          <w:sz w:val="32"/>
          <w:szCs w:val="32"/>
        </w:rPr>
        <w:t>1.1  规模和结构</w:t>
      </w:r>
      <w:bookmarkEnd w:id="1"/>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锡</w:t>
      </w:r>
      <w:r>
        <w:rPr>
          <w:rFonts w:ascii="仿宋_GB2312" w:eastAsia="仿宋_GB2312"/>
          <w:sz w:val="32"/>
          <w:szCs w:val="32"/>
        </w:rPr>
        <w:t>林郭勒盟</w:t>
      </w:r>
      <w:r>
        <w:rPr>
          <w:rFonts w:ascii="仿宋_GB2312" w:eastAsia="仿宋_GB2312" w:hint="eastAsia"/>
          <w:sz w:val="32"/>
          <w:szCs w:val="32"/>
        </w:rPr>
        <w:t>13个旗</w:t>
      </w:r>
      <w:r>
        <w:rPr>
          <w:rFonts w:ascii="仿宋_GB2312" w:eastAsia="仿宋_GB2312"/>
          <w:sz w:val="32"/>
          <w:szCs w:val="32"/>
        </w:rPr>
        <w:t>县市（</w:t>
      </w:r>
      <w:r>
        <w:rPr>
          <w:rFonts w:ascii="仿宋_GB2312" w:eastAsia="仿宋_GB2312" w:hint="eastAsia"/>
          <w:sz w:val="32"/>
          <w:szCs w:val="32"/>
        </w:rPr>
        <w:t>区</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中等职业学校</w:t>
      </w:r>
      <w:r>
        <w:rPr>
          <w:rFonts w:ascii="仿宋_GB2312" w:eastAsia="仿宋_GB2312" w:hint="eastAsia"/>
          <w:sz w:val="32"/>
          <w:szCs w:val="32"/>
        </w:rPr>
        <w:t>9所</w:t>
      </w:r>
      <w:r>
        <w:rPr>
          <w:rFonts w:ascii="仿宋_GB2312" w:eastAsia="仿宋_GB2312"/>
          <w:sz w:val="32"/>
          <w:szCs w:val="32"/>
        </w:rPr>
        <w:t>，高职附属中专部</w:t>
      </w:r>
      <w:r>
        <w:rPr>
          <w:rFonts w:ascii="仿宋_GB2312" w:eastAsia="仿宋_GB2312" w:hint="eastAsia"/>
          <w:sz w:val="32"/>
          <w:szCs w:val="32"/>
        </w:rPr>
        <w:t>1个</w:t>
      </w:r>
      <w:r>
        <w:rPr>
          <w:rFonts w:ascii="仿宋_GB2312" w:eastAsia="仿宋_GB2312"/>
          <w:sz w:val="32"/>
          <w:szCs w:val="32"/>
        </w:rPr>
        <w:t>，普通中学</w:t>
      </w:r>
      <w:r>
        <w:rPr>
          <w:rFonts w:ascii="仿宋_GB2312" w:eastAsia="仿宋_GB2312" w:hint="eastAsia"/>
          <w:sz w:val="32"/>
          <w:szCs w:val="32"/>
        </w:rPr>
        <w:t>附设</w:t>
      </w:r>
      <w:r>
        <w:rPr>
          <w:rFonts w:ascii="仿宋_GB2312" w:eastAsia="仿宋_GB2312"/>
          <w:sz w:val="32"/>
          <w:szCs w:val="32"/>
        </w:rPr>
        <w:t>职业班</w:t>
      </w:r>
      <w:r>
        <w:rPr>
          <w:rFonts w:ascii="仿宋_GB2312" w:eastAsia="仿宋_GB2312" w:hint="eastAsia"/>
          <w:sz w:val="32"/>
          <w:szCs w:val="32"/>
        </w:rPr>
        <w:t>9所</w:t>
      </w:r>
      <w:r>
        <w:rPr>
          <w:rFonts w:ascii="仿宋_GB2312" w:eastAsia="仿宋_GB2312"/>
          <w:sz w:val="32"/>
          <w:szCs w:val="32"/>
        </w:rPr>
        <w:t>，</w:t>
      </w:r>
      <w:r>
        <w:rPr>
          <w:rFonts w:ascii="仿宋_GB2312" w:eastAsia="仿宋_GB2312" w:hint="eastAsia"/>
          <w:sz w:val="32"/>
          <w:szCs w:val="32"/>
        </w:rPr>
        <w:t>2021年</w:t>
      </w:r>
      <w:r>
        <w:rPr>
          <w:rFonts w:ascii="仿宋_GB2312" w:eastAsia="仿宋_GB2312"/>
          <w:sz w:val="32"/>
          <w:szCs w:val="32"/>
        </w:rPr>
        <w:t>招生</w:t>
      </w:r>
      <w:r>
        <w:rPr>
          <w:rFonts w:ascii="仿宋_GB2312" w:eastAsia="仿宋_GB2312" w:hint="eastAsia"/>
          <w:sz w:val="32"/>
          <w:szCs w:val="32"/>
        </w:rPr>
        <w:t>3401人</w:t>
      </w:r>
      <w:r>
        <w:rPr>
          <w:rFonts w:ascii="仿宋_GB2312" w:eastAsia="仿宋_GB2312"/>
          <w:sz w:val="32"/>
          <w:szCs w:val="32"/>
        </w:rPr>
        <w:t>，在校生</w:t>
      </w:r>
      <w:r>
        <w:rPr>
          <w:rFonts w:ascii="仿宋_GB2312" w:eastAsia="仿宋_GB2312" w:hint="eastAsia"/>
          <w:sz w:val="32"/>
          <w:szCs w:val="32"/>
        </w:rPr>
        <w:t>9326人</w:t>
      </w:r>
      <w:r>
        <w:rPr>
          <w:rFonts w:ascii="仿宋_GB2312" w:eastAsia="仿宋_GB2312"/>
          <w:sz w:val="32"/>
          <w:szCs w:val="32"/>
        </w:rPr>
        <w:t>，职普招生比例达到</w:t>
      </w:r>
      <w:r>
        <w:rPr>
          <w:rFonts w:ascii="仿宋_GB2312" w:eastAsia="仿宋_GB2312" w:hint="eastAsia"/>
          <w:sz w:val="32"/>
          <w:szCs w:val="32"/>
        </w:rPr>
        <w:t>3.6：6.4。</w:t>
      </w:r>
    </w:p>
    <w:p w:rsidR="007124CF" w:rsidRDefault="009C5F2E">
      <w:pPr>
        <w:spacing w:line="360" w:lineRule="auto"/>
        <w:outlineLvl w:val="2"/>
        <w:rPr>
          <w:rFonts w:ascii="仿宋_GB2312" w:eastAsia="仿宋_GB2312"/>
          <w:b/>
          <w:sz w:val="32"/>
          <w:szCs w:val="32"/>
        </w:rPr>
      </w:pPr>
      <w:bookmarkStart w:id="2" w:name="_Toc65053515"/>
      <w:r>
        <w:rPr>
          <w:rFonts w:ascii="仿宋_GB2312" w:eastAsia="仿宋_GB2312" w:hint="eastAsia"/>
          <w:b/>
          <w:sz w:val="32"/>
          <w:szCs w:val="32"/>
        </w:rPr>
        <w:t>1.1.1 表1中等职业学校学历教育基本情况统计表</w:t>
      </w:r>
      <w:bookmarkEnd w:id="2"/>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290"/>
        <w:gridCol w:w="1295"/>
        <w:gridCol w:w="1085"/>
        <w:gridCol w:w="992"/>
        <w:gridCol w:w="1701"/>
        <w:gridCol w:w="2410"/>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学校类型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学校数（所）</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招生数</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在校生数</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毕业班学生数</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毕（结）业生数</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合计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3651</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9918</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3203</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2860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1657</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4656</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1725</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1416</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1611</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4264</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1183</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1205</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383</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998</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295</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239</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合计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1794</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4751</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1281</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1221</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1757</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4629</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1243</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1183</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37</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122</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38</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38</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085"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992"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1701"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2410" w:type="dxa"/>
            <w:tcBorders>
              <w:top w:val="outset" w:sz="6" w:space="0" w:color="auto"/>
              <w:left w:val="outset" w:sz="6" w:space="0" w:color="auto"/>
              <w:bottom w:val="outset" w:sz="6" w:space="0" w:color="auto"/>
              <w:right w:val="outset" w:sz="6" w:space="0" w:color="auto"/>
            </w:tcBorders>
            <w:vAlign w:val="center"/>
          </w:tcPr>
          <w:p w:rsidR="007124CF" w:rsidRDefault="009C5F2E">
            <w:r>
              <w:t> </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3" w:name="_Toc65053516"/>
      <w:r>
        <w:rPr>
          <w:rFonts w:ascii="仿宋_GB2312" w:eastAsia="仿宋_GB2312" w:hint="eastAsia"/>
          <w:b/>
          <w:sz w:val="32"/>
          <w:szCs w:val="32"/>
        </w:rPr>
        <w:t>1.1.2 表2中等职业学校层级情况统计表</w:t>
      </w:r>
      <w:bookmarkEnd w:id="3"/>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928"/>
        <w:gridCol w:w="1928"/>
        <w:gridCol w:w="1928"/>
        <w:gridCol w:w="1928"/>
        <w:gridCol w:w="1061"/>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国级示范学校（所）</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国级重点学校（所）</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省级示范学校（所）</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省级优质学校（所）</w:t>
            </w:r>
          </w:p>
        </w:tc>
        <w:tc>
          <w:tcPr>
            <w:tcW w:w="1061" w:type="dxa"/>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c>
          <w:tcPr>
            <w:tcW w:w="1061" w:type="dxa"/>
            <w:tcBorders>
              <w:top w:val="outset" w:sz="6" w:space="0" w:color="auto"/>
              <w:left w:val="outset" w:sz="6" w:space="0" w:color="auto"/>
              <w:bottom w:val="outset" w:sz="6" w:space="0" w:color="auto"/>
              <w:right w:val="outset" w:sz="6" w:space="0" w:color="auto"/>
            </w:tcBorders>
            <w:vAlign w:val="center"/>
          </w:tcPr>
          <w:p w:rsidR="007124CF" w:rsidRDefault="009C5F2E">
            <w:r>
              <w:t>5</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c>
          <w:tcPr>
            <w:tcW w:w="1061" w:type="dxa"/>
            <w:tcBorders>
              <w:top w:val="outset" w:sz="6" w:space="0" w:color="auto"/>
              <w:left w:val="outset" w:sz="6" w:space="0" w:color="auto"/>
              <w:bottom w:val="outset" w:sz="6" w:space="0" w:color="auto"/>
              <w:right w:val="outset" w:sz="6" w:space="0" w:color="auto"/>
            </w:tcBorders>
            <w:vAlign w:val="center"/>
          </w:tcPr>
          <w:p w:rsidR="007124CF" w:rsidRDefault="009C5F2E">
            <w:r>
              <w:t>5</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4" w:name="_Toc65053517"/>
      <w:r>
        <w:rPr>
          <w:rFonts w:ascii="仿宋_GB2312" w:eastAsia="仿宋_GB2312" w:hint="eastAsia"/>
          <w:b/>
          <w:sz w:val="32"/>
          <w:szCs w:val="32"/>
        </w:rPr>
        <w:t>1.1.3 表3高中阶段普职生均班额、在校生数基本情况统计表</w:t>
      </w:r>
      <w:bookmarkEnd w:id="4"/>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424"/>
        <w:gridCol w:w="1425"/>
        <w:gridCol w:w="1679"/>
        <w:gridCol w:w="1425"/>
        <w:gridCol w:w="1425"/>
        <w:gridCol w:w="1552"/>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普高生均班额（人）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中职生均班额（人）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职普在校生班额比（人）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普高在校生数（人）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中职在校生数（人）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职普在校生比例（人）</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9918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4751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bl>
    <w:p w:rsidR="007124CF" w:rsidRDefault="009C5F2E">
      <w:pPr>
        <w:ind w:firstLineChars="150" w:firstLine="480"/>
        <w:rPr>
          <w:sz w:val="32"/>
          <w:szCs w:val="32"/>
        </w:rPr>
      </w:pPr>
      <w:r>
        <w:rPr>
          <w:rFonts w:hint="eastAsia"/>
          <w:sz w:val="32"/>
          <w:szCs w:val="32"/>
        </w:rPr>
        <w:t>2021</w:t>
      </w:r>
      <w:r>
        <w:rPr>
          <w:rFonts w:hint="eastAsia"/>
          <w:sz w:val="32"/>
          <w:szCs w:val="32"/>
        </w:rPr>
        <w:t>年</w:t>
      </w:r>
      <w:r>
        <w:rPr>
          <w:sz w:val="32"/>
          <w:szCs w:val="32"/>
        </w:rPr>
        <w:t>，教育部要求</w:t>
      </w:r>
      <w:r>
        <w:rPr>
          <w:rFonts w:hint="eastAsia"/>
          <w:sz w:val="32"/>
          <w:szCs w:val="32"/>
        </w:rPr>
        <w:t>我</w:t>
      </w:r>
      <w:r>
        <w:rPr>
          <w:sz w:val="32"/>
          <w:szCs w:val="32"/>
        </w:rPr>
        <w:t>盟撰写年度质量报告</w:t>
      </w:r>
      <w:r>
        <w:rPr>
          <w:rFonts w:hint="eastAsia"/>
          <w:sz w:val="32"/>
          <w:szCs w:val="32"/>
        </w:rPr>
        <w:t>9</w:t>
      </w:r>
      <w:r>
        <w:rPr>
          <w:rFonts w:hint="eastAsia"/>
          <w:sz w:val="32"/>
          <w:szCs w:val="32"/>
        </w:rPr>
        <w:t>所</w:t>
      </w:r>
      <w:r>
        <w:rPr>
          <w:sz w:val="32"/>
          <w:szCs w:val="32"/>
        </w:rPr>
        <w:t>，职业学院</w:t>
      </w:r>
      <w:r>
        <w:rPr>
          <w:rFonts w:hint="eastAsia"/>
          <w:sz w:val="32"/>
          <w:szCs w:val="32"/>
        </w:rPr>
        <w:t>中专</w:t>
      </w:r>
      <w:r>
        <w:rPr>
          <w:sz w:val="32"/>
          <w:szCs w:val="32"/>
        </w:rPr>
        <w:t>部和</w:t>
      </w:r>
      <w:r>
        <w:rPr>
          <w:rFonts w:hint="eastAsia"/>
          <w:sz w:val="32"/>
          <w:szCs w:val="32"/>
        </w:rPr>
        <w:t>9</w:t>
      </w:r>
      <w:r>
        <w:rPr>
          <w:rFonts w:hint="eastAsia"/>
          <w:sz w:val="32"/>
          <w:szCs w:val="32"/>
        </w:rPr>
        <w:t>所</w:t>
      </w:r>
      <w:r>
        <w:rPr>
          <w:sz w:val="32"/>
          <w:szCs w:val="32"/>
        </w:rPr>
        <w:t>普通中学职业班学生未</w:t>
      </w:r>
      <w:r>
        <w:rPr>
          <w:rFonts w:hint="eastAsia"/>
          <w:sz w:val="32"/>
          <w:szCs w:val="32"/>
        </w:rPr>
        <w:t>进</w:t>
      </w:r>
      <w:r>
        <w:rPr>
          <w:sz w:val="32"/>
          <w:szCs w:val="32"/>
        </w:rPr>
        <w:t>统计</w:t>
      </w:r>
      <w:r>
        <w:rPr>
          <w:rFonts w:hint="eastAsia"/>
          <w:sz w:val="32"/>
          <w:szCs w:val="32"/>
        </w:rPr>
        <w:t>表</w:t>
      </w:r>
      <w:r>
        <w:rPr>
          <w:sz w:val="32"/>
          <w:szCs w:val="32"/>
        </w:rPr>
        <w:t>，</w:t>
      </w:r>
      <w:r>
        <w:rPr>
          <w:rFonts w:hint="eastAsia"/>
          <w:sz w:val="32"/>
          <w:szCs w:val="32"/>
        </w:rPr>
        <w:t>今年</w:t>
      </w:r>
      <w:r>
        <w:rPr>
          <w:sz w:val="32"/>
          <w:szCs w:val="32"/>
        </w:rPr>
        <w:t>实际在校生数</w:t>
      </w:r>
      <w:r>
        <w:rPr>
          <w:rFonts w:hint="eastAsia"/>
          <w:sz w:val="32"/>
          <w:szCs w:val="32"/>
        </w:rPr>
        <w:t>9326</w:t>
      </w:r>
      <w:r>
        <w:rPr>
          <w:rFonts w:hint="eastAsia"/>
          <w:sz w:val="32"/>
          <w:szCs w:val="32"/>
        </w:rPr>
        <w:t>人</w:t>
      </w:r>
      <w:r>
        <w:rPr>
          <w:sz w:val="32"/>
          <w:szCs w:val="32"/>
        </w:rPr>
        <w:t>。</w:t>
      </w:r>
    </w:p>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5" w:name="_Toc65053518"/>
      <w:r>
        <w:rPr>
          <w:rFonts w:ascii="仿宋_GB2312" w:eastAsia="仿宋_GB2312" w:hint="eastAsia"/>
          <w:b/>
          <w:sz w:val="32"/>
          <w:szCs w:val="32"/>
        </w:rPr>
        <w:t>1.1.4 表4高中阶段普职招生比例基本情况统计表</w:t>
      </w:r>
      <w:bookmarkEnd w:id="5"/>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2160"/>
        <w:gridCol w:w="1598"/>
        <w:gridCol w:w="561"/>
        <w:gridCol w:w="544"/>
        <w:gridCol w:w="561"/>
        <w:gridCol w:w="1393"/>
        <w:gridCol w:w="2113"/>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普通初中毕业生数（人）</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普高招生数（人）</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中职招生数（人）</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职普招生数比例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应届初中职普招生数比例</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应届</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往届</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rPr>
                <w:rFonts w:hint="eastAsia"/>
              </w:rPr>
              <w:t>3.5</w:t>
            </w:r>
            <w:r>
              <w:rPr>
                <w:rFonts w:hint="eastAsia"/>
              </w:rPr>
              <w:t>：</w:t>
            </w:r>
            <w:r>
              <w:rPr>
                <w:rFonts w:hint="eastAsia"/>
              </w:rPr>
              <w:t>6.5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1794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rPr>
                <w:rFonts w:hint="eastAsia"/>
              </w:rPr>
              <w:t>3.6</w:t>
            </w:r>
            <w:r>
              <w:rPr>
                <w:rFonts w:hint="eastAsia"/>
              </w:rPr>
              <w:t>：</w:t>
            </w:r>
            <w:r>
              <w:rPr>
                <w:rFonts w:hint="eastAsia"/>
              </w:rPr>
              <w:t>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r>
    </w:tbl>
    <w:p w:rsidR="007124CF" w:rsidRDefault="009C5F2E">
      <w:pPr>
        <w:ind w:firstLineChars="200" w:firstLine="640"/>
        <w:rPr>
          <w:sz w:val="32"/>
          <w:szCs w:val="32"/>
        </w:rPr>
      </w:pPr>
      <w:r>
        <w:rPr>
          <w:rFonts w:hint="eastAsia"/>
          <w:sz w:val="32"/>
          <w:szCs w:val="32"/>
        </w:rPr>
        <w:t>2021</w:t>
      </w:r>
      <w:r>
        <w:rPr>
          <w:rFonts w:hint="eastAsia"/>
          <w:sz w:val="32"/>
          <w:szCs w:val="32"/>
        </w:rPr>
        <w:t>年</w:t>
      </w:r>
      <w:r>
        <w:rPr>
          <w:sz w:val="32"/>
          <w:szCs w:val="32"/>
        </w:rPr>
        <w:t>，教育部要求</w:t>
      </w:r>
      <w:r>
        <w:rPr>
          <w:rFonts w:hint="eastAsia"/>
          <w:sz w:val="32"/>
          <w:szCs w:val="32"/>
        </w:rPr>
        <w:t>我</w:t>
      </w:r>
      <w:r>
        <w:rPr>
          <w:sz w:val="32"/>
          <w:szCs w:val="32"/>
        </w:rPr>
        <w:t>盟撰写年度质量报告</w:t>
      </w:r>
      <w:r>
        <w:rPr>
          <w:rFonts w:hint="eastAsia"/>
          <w:sz w:val="32"/>
          <w:szCs w:val="32"/>
        </w:rPr>
        <w:t>9</w:t>
      </w:r>
      <w:r>
        <w:rPr>
          <w:rFonts w:hint="eastAsia"/>
          <w:sz w:val="32"/>
          <w:szCs w:val="32"/>
        </w:rPr>
        <w:t>所</w:t>
      </w:r>
      <w:r>
        <w:rPr>
          <w:sz w:val="32"/>
          <w:szCs w:val="32"/>
        </w:rPr>
        <w:t>，职业学院</w:t>
      </w:r>
      <w:r>
        <w:rPr>
          <w:rFonts w:hint="eastAsia"/>
          <w:sz w:val="32"/>
          <w:szCs w:val="32"/>
        </w:rPr>
        <w:t>中专</w:t>
      </w:r>
      <w:r>
        <w:rPr>
          <w:sz w:val="32"/>
          <w:szCs w:val="32"/>
        </w:rPr>
        <w:t>部和</w:t>
      </w:r>
      <w:r>
        <w:rPr>
          <w:rFonts w:hint="eastAsia"/>
          <w:sz w:val="32"/>
          <w:szCs w:val="32"/>
        </w:rPr>
        <w:t>9</w:t>
      </w:r>
      <w:r>
        <w:rPr>
          <w:rFonts w:hint="eastAsia"/>
          <w:sz w:val="32"/>
          <w:szCs w:val="32"/>
        </w:rPr>
        <w:t>所</w:t>
      </w:r>
      <w:r>
        <w:rPr>
          <w:sz w:val="32"/>
          <w:szCs w:val="32"/>
        </w:rPr>
        <w:t>普通中学职业班学生未</w:t>
      </w:r>
      <w:r>
        <w:rPr>
          <w:rFonts w:hint="eastAsia"/>
          <w:sz w:val="32"/>
          <w:szCs w:val="32"/>
        </w:rPr>
        <w:t>进</w:t>
      </w:r>
      <w:r>
        <w:rPr>
          <w:sz w:val="32"/>
          <w:szCs w:val="32"/>
        </w:rPr>
        <w:t>统计</w:t>
      </w:r>
      <w:r>
        <w:rPr>
          <w:rFonts w:hint="eastAsia"/>
          <w:sz w:val="32"/>
          <w:szCs w:val="32"/>
        </w:rPr>
        <w:t>表</w:t>
      </w:r>
      <w:r>
        <w:rPr>
          <w:sz w:val="32"/>
          <w:szCs w:val="32"/>
        </w:rPr>
        <w:t>，</w:t>
      </w:r>
      <w:r>
        <w:rPr>
          <w:rFonts w:hint="eastAsia"/>
          <w:sz w:val="32"/>
          <w:szCs w:val="32"/>
        </w:rPr>
        <w:t>今年</w:t>
      </w:r>
      <w:r>
        <w:rPr>
          <w:sz w:val="32"/>
          <w:szCs w:val="32"/>
        </w:rPr>
        <w:t>实际在校生数</w:t>
      </w:r>
      <w:r>
        <w:rPr>
          <w:sz w:val="32"/>
          <w:szCs w:val="32"/>
        </w:rPr>
        <w:t>3401</w:t>
      </w:r>
      <w:r>
        <w:rPr>
          <w:rFonts w:hint="eastAsia"/>
          <w:sz w:val="32"/>
          <w:szCs w:val="32"/>
        </w:rPr>
        <w:t>人</w:t>
      </w:r>
      <w:r>
        <w:rPr>
          <w:sz w:val="32"/>
          <w:szCs w:val="32"/>
        </w:rPr>
        <w:t>。</w:t>
      </w:r>
    </w:p>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6" w:name="_Toc65053519"/>
      <w:r>
        <w:rPr>
          <w:rFonts w:ascii="仿宋_GB2312" w:eastAsia="仿宋_GB2312" w:hint="eastAsia"/>
          <w:b/>
          <w:sz w:val="32"/>
          <w:szCs w:val="32"/>
        </w:rPr>
        <w:lastRenderedPageBreak/>
        <w:t>1.2  设施和设备</w:t>
      </w:r>
      <w:bookmarkEnd w:id="6"/>
    </w:p>
    <w:p w:rsidR="007124CF" w:rsidRDefault="007124CF">
      <w:pPr>
        <w:spacing w:line="360" w:lineRule="auto"/>
        <w:rPr>
          <w:rFonts w:ascii="仿宋_GB2312" w:eastAsia="仿宋_GB2312"/>
          <w:sz w:val="32"/>
          <w:szCs w:val="32"/>
        </w:rPr>
      </w:pPr>
    </w:p>
    <w:p w:rsidR="007124CF" w:rsidRDefault="009C5F2E">
      <w:pPr>
        <w:spacing w:line="360" w:lineRule="auto"/>
        <w:outlineLvl w:val="2"/>
        <w:rPr>
          <w:rFonts w:ascii="仿宋_GB2312" w:eastAsia="仿宋_GB2312"/>
          <w:b/>
          <w:sz w:val="32"/>
          <w:szCs w:val="32"/>
        </w:rPr>
      </w:pPr>
      <w:bookmarkStart w:id="7" w:name="_Toc65053520"/>
      <w:r>
        <w:rPr>
          <w:rFonts w:ascii="仿宋_GB2312" w:eastAsia="仿宋_GB2312" w:hint="eastAsia"/>
          <w:b/>
          <w:sz w:val="32"/>
          <w:szCs w:val="32"/>
        </w:rPr>
        <w:t>1.2.1 表5中等职业学校生均教学仪器设备值变化情况统计表</w:t>
      </w:r>
      <w:bookmarkEnd w:id="7"/>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7"/>
        <w:gridCol w:w="244"/>
        <w:gridCol w:w="460"/>
        <w:gridCol w:w="460"/>
        <w:gridCol w:w="460"/>
        <w:gridCol w:w="456"/>
        <w:gridCol w:w="601"/>
        <w:gridCol w:w="460"/>
        <w:gridCol w:w="601"/>
        <w:gridCol w:w="456"/>
        <w:gridCol w:w="601"/>
        <w:gridCol w:w="460"/>
        <w:gridCol w:w="601"/>
        <w:gridCol w:w="1898"/>
        <w:gridCol w:w="1171"/>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学校数（所）</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招生数（人）</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在校生数（人）</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教学、实习仪器设备资产总值（万元）</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生均设备值（元）</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职业高中</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3268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1611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8920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4656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4264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117,721.66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9,612.23</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1757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4629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9,154.33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11,551.01</w:t>
            </w:r>
          </w:p>
        </w:tc>
      </w:tr>
    </w:tbl>
    <w:p w:rsidR="007124CF" w:rsidRDefault="009C5F2E">
      <w:pPr>
        <w:ind w:firstLineChars="200" w:firstLine="640"/>
      </w:pPr>
      <w:r>
        <w:rPr>
          <w:rFonts w:hint="eastAsia"/>
          <w:sz w:val="32"/>
          <w:szCs w:val="32"/>
        </w:rPr>
        <w:t>2021</w:t>
      </w:r>
      <w:r>
        <w:rPr>
          <w:rFonts w:hint="eastAsia"/>
          <w:sz w:val="32"/>
          <w:szCs w:val="32"/>
        </w:rPr>
        <w:t>年</w:t>
      </w:r>
      <w:r>
        <w:rPr>
          <w:sz w:val="32"/>
          <w:szCs w:val="32"/>
        </w:rPr>
        <w:t>，教育部要求</w:t>
      </w:r>
      <w:r>
        <w:rPr>
          <w:rFonts w:hint="eastAsia"/>
          <w:sz w:val="32"/>
          <w:szCs w:val="32"/>
        </w:rPr>
        <w:t>我</w:t>
      </w:r>
      <w:r>
        <w:rPr>
          <w:sz w:val="32"/>
          <w:szCs w:val="32"/>
        </w:rPr>
        <w:t>盟撰写年度质量报告</w:t>
      </w:r>
      <w:r>
        <w:rPr>
          <w:rFonts w:hint="eastAsia"/>
          <w:sz w:val="32"/>
          <w:szCs w:val="32"/>
        </w:rPr>
        <w:t>9</w:t>
      </w:r>
      <w:r>
        <w:rPr>
          <w:rFonts w:hint="eastAsia"/>
          <w:sz w:val="32"/>
          <w:szCs w:val="32"/>
        </w:rPr>
        <w:t>所</w:t>
      </w:r>
      <w:r>
        <w:rPr>
          <w:sz w:val="32"/>
          <w:szCs w:val="32"/>
        </w:rPr>
        <w:t>，职业学院</w:t>
      </w:r>
      <w:r>
        <w:rPr>
          <w:rFonts w:hint="eastAsia"/>
          <w:sz w:val="32"/>
          <w:szCs w:val="32"/>
        </w:rPr>
        <w:t>中专</w:t>
      </w:r>
      <w:r>
        <w:rPr>
          <w:sz w:val="32"/>
          <w:szCs w:val="32"/>
        </w:rPr>
        <w:t>部和</w:t>
      </w:r>
      <w:r>
        <w:rPr>
          <w:rFonts w:hint="eastAsia"/>
          <w:sz w:val="32"/>
          <w:szCs w:val="32"/>
        </w:rPr>
        <w:t>9</w:t>
      </w:r>
      <w:r>
        <w:rPr>
          <w:rFonts w:hint="eastAsia"/>
          <w:sz w:val="32"/>
          <w:szCs w:val="32"/>
        </w:rPr>
        <w:t>所</w:t>
      </w:r>
      <w:r>
        <w:rPr>
          <w:sz w:val="32"/>
          <w:szCs w:val="32"/>
        </w:rPr>
        <w:t>普通中学职业班学生未</w:t>
      </w:r>
      <w:r>
        <w:rPr>
          <w:rFonts w:hint="eastAsia"/>
          <w:sz w:val="32"/>
          <w:szCs w:val="32"/>
        </w:rPr>
        <w:t>进</w:t>
      </w:r>
      <w:r>
        <w:rPr>
          <w:sz w:val="32"/>
          <w:szCs w:val="32"/>
        </w:rPr>
        <w:t>统计</w:t>
      </w:r>
      <w:r>
        <w:rPr>
          <w:rFonts w:hint="eastAsia"/>
          <w:sz w:val="32"/>
          <w:szCs w:val="32"/>
        </w:rPr>
        <w:t>表</w:t>
      </w:r>
      <w:r>
        <w:rPr>
          <w:sz w:val="32"/>
          <w:szCs w:val="32"/>
        </w:rPr>
        <w:t>，</w:t>
      </w:r>
      <w:r>
        <w:rPr>
          <w:rFonts w:hint="eastAsia"/>
          <w:sz w:val="32"/>
          <w:szCs w:val="32"/>
        </w:rPr>
        <w:t>在</w:t>
      </w:r>
      <w:r>
        <w:rPr>
          <w:sz w:val="32"/>
          <w:szCs w:val="32"/>
        </w:rPr>
        <w:t>校生数</w:t>
      </w:r>
      <w:r>
        <w:rPr>
          <w:rFonts w:hint="eastAsia"/>
          <w:sz w:val="32"/>
          <w:szCs w:val="32"/>
        </w:rPr>
        <w:t>有</w:t>
      </w:r>
      <w:r>
        <w:rPr>
          <w:sz w:val="32"/>
          <w:szCs w:val="32"/>
        </w:rPr>
        <w:t>变化</w:t>
      </w:r>
      <w:r>
        <w:rPr>
          <w:rFonts w:hint="eastAsia"/>
          <w:sz w:val="32"/>
          <w:szCs w:val="32"/>
        </w:rPr>
        <w:t>因此</w:t>
      </w:r>
      <w:r>
        <w:rPr>
          <w:sz w:val="32"/>
          <w:szCs w:val="32"/>
        </w:rPr>
        <w:t>生</w:t>
      </w:r>
      <w:r>
        <w:rPr>
          <w:rFonts w:hint="eastAsia"/>
          <w:sz w:val="32"/>
          <w:szCs w:val="32"/>
        </w:rPr>
        <w:t>均</w:t>
      </w:r>
      <w:r>
        <w:rPr>
          <w:sz w:val="32"/>
          <w:szCs w:val="32"/>
        </w:rPr>
        <w:t>设备值、生均实训实习工位数、生均纸质图书等数据</w:t>
      </w:r>
      <w:r>
        <w:rPr>
          <w:rFonts w:hint="eastAsia"/>
          <w:sz w:val="32"/>
          <w:szCs w:val="32"/>
        </w:rPr>
        <w:t>与</w:t>
      </w:r>
      <w:r>
        <w:rPr>
          <w:sz w:val="32"/>
          <w:szCs w:val="32"/>
        </w:rPr>
        <w:t>上年</w:t>
      </w:r>
      <w:r>
        <w:rPr>
          <w:rFonts w:hint="eastAsia"/>
          <w:sz w:val="32"/>
          <w:szCs w:val="32"/>
        </w:rPr>
        <w:t>有</w:t>
      </w:r>
      <w:r>
        <w:rPr>
          <w:sz w:val="32"/>
          <w:szCs w:val="32"/>
        </w:rPr>
        <w:t>较</w:t>
      </w:r>
      <w:r>
        <w:rPr>
          <w:rFonts w:hint="eastAsia"/>
          <w:sz w:val="32"/>
          <w:szCs w:val="32"/>
        </w:rPr>
        <w:t>大</w:t>
      </w:r>
      <w:r>
        <w:rPr>
          <w:sz w:val="32"/>
          <w:szCs w:val="32"/>
        </w:rPr>
        <w:t>变化。</w:t>
      </w:r>
    </w:p>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8" w:name="_Toc65053521"/>
      <w:r>
        <w:rPr>
          <w:rFonts w:ascii="仿宋_GB2312" w:eastAsia="仿宋_GB2312" w:hint="eastAsia"/>
          <w:b/>
          <w:sz w:val="32"/>
          <w:szCs w:val="32"/>
        </w:rPr>
        <w:t>1.2.2 表6中等职业学校生均教学仪器设备值变化情况统计表</w:t>
      </w:r>
      <w:bookmarkEnd w:id="8"/>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881"/>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25,953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12,823.36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5,088.14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9,612.23</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12,994.71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11,551.01</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9" w:name="_Toc65053522"/>
      <w:r>
        <w:rPr>
          <w:rFonts w:ascii="仿宋_GB2312" w:eastAsia="仿宋_GB2312" w:hint="eastAsia"/>
          <w:b/>
          <w:sz w:val="32"/>
          <w:szCs w:val="32"/>
        </w:rPr>
        <w:t>1.2.3 表7中等职业学校校内生均实训实习工位数变化情况统计表</w:t>
      </w:r>
      <w:bookmarkEnd w:id="9"/>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452"/>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290</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361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321</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0" w:name="_Toc65053523"/>
      <w:r>
        <w:rPr>
          <w:rFonts w:ascii="仿宋_GB2312" w:eastAsia="仿宋_GB2312" w:hint="eastAsia"/>
          <w:b/>
          <w:sz w:val="32"/>
          <w:szCs w:val="32"/>
        </w:rPr>
        <w:t>1.2.4 表8中等职业学校校内生均纸质图书变化情况统计表</w:t>
      </w:r>
      <w:bookmarkEnd w:id="10"/>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452"/>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85.9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303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99.2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61.1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147.5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63.3</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11" w:name="_Toc65053524"/>
      <w:r>
        <w:rPr>
          <w:rFonts w:ascii="仿宋_GB2312" w:eastAsia="仿宋_GB2312" w:hint="eastAsia"/>
          <w:b/>
          <w:sz w:val="32"/>
          <w:szCs w:val="32"/>
        </w:rPr>
        <w:lastRenderedPageBreak/>
        <w:t>1.3  教师队伍</w:t>
      </w:r>
      <w:bookmarkEnd w:id="11"/>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2021年</w:t>
      </w:r>
      <w:r>
        <w:rPr>
          <w:rFonts w:ascii="仿宋_GB2312" w:eastAsia="仿宋_GB2312"/>
          <w:sz w:val="32"/>
          <w:szCs w:val="32"/>
        </w:rPr>
        <w:t>全盟中等职业学校教职工</w:t>
      </w:r>
      <w:r>
        <w:rPr>
          <w:rFonts w:ascii="仿宋_GB2312" w:eastAsia="仿宋_GB2312" w:hint="eastAsia"/>
          <w:sz w:val="32"/>
          <w:szCs w:val="32"/>
        </w:rPr>
        <w:t>923人</w:t>
      </w:r>
      <w:r>
        <w:rPr>
          <w:rFonts w:ascii="仿宋_GB2312" w:eastAsia="仿宋_GB2312"/>
          <w:sz w:val="32"/>
          <w:szCs w:val="32"/>
        </w:rPr>
        <w:t>，其中专任教师</w:t>
      </w:r>
      <w:r>
        <w:rPr>
          <w:rFonts w:ascii="仿宋_GB2312" w:eastAsia="仿宋_GB2312" w:hint="eastAsia"/>
          <w:sz w:val="32"/>
          <w:szCs w:val="32"/>
        </w:rPr>
        <w:t>688人</w:t>
      </w:r>
      <w:r>
        <w:rPr>
          <w:rFonts w:ascii="仿宋_GB2312" w:eastAsia="仿宋_GB2312"/>
          <w:sz w:val="32"/>
          <w:szCs w:val="32"/>
        </w:rPr>
        <w:t>，</w:t>
      </w:r>
      <w:r>
        <w:rPr>
          <w:rFonts w:ascii="仿宋_GB2312" w:eastAsia="仿宋_GB2312" w:hint="eastAsia"/>
          <w:sz w:val="32"/>
          <w:szCs w:val="32"/>
        </w:rPr>
        <w:t>体育</w:t>
      </w:r>
      <w:r>
        <w:rPr>
          <w:rFonts w:ascii="仿宋_GB2312" w:eastAsia="仿宋_GB2312"/>
          <w:sz w:val="32"/>
          <w:szCs w:val="32"/>
        </w:rPr>
        <w:t>教师</w:t>
      </w:r>
      <w:r>
        <w:rPr>
          <w:rFonts w:ascii="仿宋_GB2312" w:eastAsia="仿宋_GB2312" w:hint="eastAsia"/>
          <w:sz w:val="32"/>
          <w:szCs w:val="32"/>
        </w:rPr>
        <w:t>37人</w:t>
      </w:r>
      <w:r>
        <w:rPr>
          <w:rFonts w:ascii="仿宋_GB2312" w:eastAsia="仿宋_GB2312"/>
          <w:sz w:val="32"/>
          <w:szCs w:val="32"/>
        </w:rPr>
        <w:t>，美育教师</w:t>
      </w:r>
      <w:r>
        <w:rPr>
          <w:rFonts w:ascii="仿宋_GB2312" w:eastAsia="仿宋_GB2312" w:hint="eastAsia"/>
          <w:sz w:val="32"/>
          <w:szCs w:val="32"/>
        </w:rPr>
        <w:t>38人</w:t>
      </w:r>
      <w:r>
        <w:rPr>
          <w:rFonts w:ascii="仿宋_GB2312" w:eastAsia="仿宋_GB2312"/>
          <w:sz w:val="32"/>
          <w:szCs w:val="32"/>
        </w:rPr>
        <w:t>，师生比</w:t>
      </w:r>
      <w:r>
        <w:rPr>
          <w:rFonts w:ascii="仿宋_GB2312" w:eastAsia="仿宋_GB2312" w:hint="eastAsia"/>
          <w:sz w:val="32"/>
          <w:szCs w:val="32"/>
        </w:rPr>
        <w:t>1：13，</w:t>
      </w:r>
      <w:r>
        <w:rPr>
          <w:rFonts w:ascii="仿宋_GB2312" w:eastAsia="仿宋_GB2312"/>
          <w:sz w:val="32"/>
          <w:szCs w:val="32"/>
        </w:rPr>
        <w:t>“</w:t>
      </w:r>
      <w:r>
        <w:rPr>
          <w:rFonts w:ascii="仿宋_GB2312" w:eastAsia="仿宋_GB2312" w:hint="eastAsia"/>
          <w:sz w:val="32"/>
          <w:szCs w:val="32"/>
        </w:rPr>
        <w:t>双</w:t>
      </w:r>
      <w:r>
        <w:rPr>
          <w:rFonts w:ascii="仿宋_GB2312" w:eastAsia="仿宋_GB2312"/>
          <w:sz w:val="32"/>
          <w:szCs w:val="32"/>
        </w:rPr>
        <w:t>师型</w:t>
      </w:r>
      <w:r>
        <w:rPr>
          <w:rFonts w:ascii="仿宋_GB2312" w:eastAsia="仿宋_GB2312"/>
          <w:sz w:val="32"/>
          <w:szCs w:val="32"/>
        </w:rPr>
        <w:t>”</w:t>
      </w:r>
      <w:r>
        <w:rPr>
          <w:rFonts w:ascii="仿宋_GB2312" w:eastAsia="仿宋_GB2312" w:hint="eastAsia"/>
          <w:sz w:val="32"/>
          <w:szCs w:val="32"/>
        </w:rPr>
        <w:t>教师</w:t>
      </w:r>
      <w:r>
        <w:rPr>
          <w:rFonts w:ascii="仿宋_GB2312" w:eastAsia="仿宋_GB2312"/>
          <w:sz w:val="32"/>
          <w:szCs w:val="32"/>
        </w:rPr>
        <w:t>比例</w:t>
      </w:r>
      <w:r>
        <w:rPr>
          <w:rFonts w:ascii="仿宋_GB2312" w:eastAsia="仿宋_GB2312" w:hint="eastAsia"/>
          <w:sz w:val="32"/>
          <w:szCs w:val="32"/>
        </w:rPr>
        <w:t>61%，专任</w:t>
      </w:r>
      <w:r>
        <w:rPr>
          <w:rFonts w:ascii="仿宋_GB2312" w:eastAsia="仿宋_GB2312"/>
          <w:sz w:val="32"/>
          <w:szCs w:val="32"/>
        </w:rPr>
        <w:t>教师研究比例</w:t>
      </w:r>
      <w:r>
        <w:rPr>
          <w:rFonts w:ascii="仿宋_GB2312" w:eastAsia="仿宋_GB2312" w:hint="eastAsia"/>
          <w:sz w:val="32"/>
          <w:szCs w:val="32"/>
        </w:rPr>
        <w:t>5.52%、</w:t>
      </w:r>
      <w:r>
        <w:rPr>
          <w:rFonts w:ascii="仿宋_GB2312" w:eastAsia="仿宋_GB2312"/>
          <w:sz w:val="32"/>
          <w:szCs w:val="32"/>
        </w:rPr>
        <w:t>高级教师</w:t>
      </w:r>
      <w:r>
        <w:rPr>
          <w:rFonts w:ascii="仿宋_GB2312" w:eastAsia="仿宋_GB2312" w:hint="eastAsia"/>
          <w:sz w:val="32"/>
          <w:szCs w:val="32"/>
        </w:rPr>
        <w:t>比例14.72%。</w:t>
      </w:r>
    </w:p>
    <w:p w:rsidR="007124CF" w:rsidRDefault="009C5F2E">
      <w:pPr>
        <w:spacing w:line="360" w:lineRule="auto"/>
        <w:outlineLvl w:val="2"/>
        <w:rPr>
          <w:rFonts w:ascii="仿宋_GB2312" w:eastAsia="仿宋_GB2312"/>
          <w:b/>
          <w:sz w:val="32"/>
          <w:szCs w:val="32"/>
        </w:rPr>
      </w:pPr>
      <w:bookmarkStart w:id="12" w:name="_Toc65053525"/>
      <w:r>
        <w:rPr>
          <w:rFonts w:ascii="仿宋_GB2312" w:eastAsia="仿宋_GB2312" w:hint="eastAsia"/>
          <w:b/>
          <w:sz w:val="32"/>
          <w:szCs w:val="32"/>
        </w:rPr>
        <w:t>1.3.1 表9中等职业学校教师队伍变化情况统计表</w:t>
      </w:r>
      <w:bookmarkEnd w:id="12"/>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290"/>
        <w:gridCol w:w="1085"/>
        <w:gridCol w:w="1717"/>
        <w:gridCol w:w="1295"/>
        <w:gridCol w:w="1295"/>
      </w:tblGrid>
      <w:tr w:rsidR="007124CF">
        <w:trPr>
          <w:tblHeader/>
        </w:trPr>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教职工总数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教职工额定编制数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专任教师总数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专业教师总数</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合计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2097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2070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1440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781</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226</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241</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962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979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314</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合计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227</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223</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 </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3" w:name="_Toc65053526"/>
      <w:r>
        <w:rPr>
          <w:rFonts w:ascii="仿宋_GB2312" w:eastAsia="仿宋_GB2312" w:hint="eastAsia"/>
          <w:b/>
          <w:sz w:val="32"/>
          <w:szCs w:val="32"/>
        </w:rPr>
        <w:t>1.3.2 表10中等职业学校生师比变化情况统计表</w:t>
      </w:r>
      <w:bookmarkEnd w:id="13"/>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554"/>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14.0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1.0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4.7 : 1</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5.5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1.5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5.1 : 1</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4" w:name="_Toc65053527"/>
      <w:r>
        <w:rPr>
          <w:rFonts w:ascii="仿宋_GB2312" w:eastAsia="仿宋_GB2312" w:hint="eastAsia"/>
          <w:b/>
          <w:sz w:val="32"/>
          <w:szCs w:val="32"/>
        </w:rPr>
        <w:t>1.3.3 表11中等职业学校“双师型”教师占专任教师比例（%）</w:t>
      </w:r>
      <w:bookmarkEnd w:id="14"/>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659"/>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23.82%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19.68%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28.12%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28.55%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26.45%</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5" w:name="_Toc65053528"/>
      <w:r>
        <w:rPr>
          <w:rFonts w:ascii="仿宋_GB2312" w:eastAsia="仿宋_GB2312" w:hint="eastAsia"/>
          <w:b/>
          <w:sz w:val="32"/>
          <w:szCs w:val="32"/>
        </w:rPr>
        <w:t>1.3.4 表12中等职业学校校外聘请兼职教师占专任教师比例（%）</w:t>
      </w:r>
      <w:r>
        <w:rPr>
          <w:rFonts w:ascii="仿宋_GB2312" w:eastAsia="仿宋_GB2312" w:hint="eastAsia"/>
          <w:b/>
          <w:sz w:val="32"/>
          <w:szCs w:val="32"/>
        </w:rPr>
        <w:lastRenderedPageBreak/>
        <w:t>变化情况统计表</w:t>
      </w:r>
      <w:bookmarkEnd w:id="15"/>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553"/>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7.43%</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5.36%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22.22%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6.69%</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6" w:name="_Toc65053529"/>
      <w:r>
        <w:rPr>
          <w:rFonts w:ascii="仿宋_GB2312" w:eastAsia="仿宋_GB2312" w:hint="eastAsia"/>
          <w:b/>
          <w:sz w:val="32"/>
          <w:szCs w:val="32"/>
        </w:rPr>
        <w:t>1.3.5 表13中等职业学校专任教师本科以上学历比例（%）变化情况统计表</w:t>
      </w:r>
      <w:bookmarkEnd w:id="16"/>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766"/>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89.43%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79.52%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88.19%</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98.58%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170.37%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104.22%</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7" w:name="_Toc65053530"/>
      <w:r>
        <w:rPr>
          <w:rFonts w:ascii="仿宋_GB2312" w:eastAsia="仿宋_GB2312" w:hint="eastAsia"/>
          <w:b/>
          <w:sz w:val="32"/>
          <w:szCs w:val="32"/>
        </w:rPr>
        <w:t>1.3.6 表14中等职业学校专任教师硕士以上学历比例（%）变化情况统计表</w:t>
      </w:r>
      <w:bookmarkEnd w:id="17"/>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659"/>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35.64%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6.36%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11.81%</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5.52%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12.96%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6.1%</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18" w:name="_Toc65053531"/>
      <w:r>
        <w:rPr>
          <w:rFonts w:ascii="仿宋_GB2312" w:eastAsia="仿宋_GB2312" w:hint="eastAsia"/>
          <w:b/>
          <w:sz w:val="32"/>
          <w:szCs w:val="32"/>
        </w:rPr>
        <w:t>1.3.7 表15中等职业学校专任教师高级职称教师比例（%）变化情况统计表</w:t>
      </w:r>
      <w:bookmarkEnd w:id="18"/>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1295"/>
        <w:gridCol w:w="1085"/>
        <w:gridCol w:w="874"/>
        <w:gridCol w:w="659"/>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25.08%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19.56%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12.52%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18.26%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21.61%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12.96%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20.93%</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19" w:name="_Toc65053532"/>
      <w:r>
        <w:rPr>
          <w:rFonts w:ascii="仿宋_GB2312" w:eastAsia="仿宋_GB2312" w:hint="eastAsia"/>
          <w:b/>
          <w:sz w:val="32"/>
          <w:szCs w:val="32"/>
        </w:rPr>
        <w:t>1.4  信息化建设（新增）</w:t>
      </w:r>
      <w:bookmarkEnd w:id="19"/>
    </w:p>
    <w:p w:rsidR="007124CF" w:rsidRDefault="007124CF">
      <w:pPr>
        <w:spacing w:line="360" w:lineRule="auto"/>
        <w:rPr>
          <w:rFonts w:ascii="仿宋_GB2312" w:eastAsia="仿宋_GB2312"/>
          <w:sz w:val="32"/>
          <w:szCs w:val="32"/>
        </w:rPr>
      </w:pPr>
    </w:p>
    <w:p w:rsidR="007124CF" w:rsidRDefault="009C5F2E">
      <w:pPr>
        <w:spacing w:line="360" w:lineRule="auto"/>
        <w:outlineLvl w:val="2"/>
        <w:rPr>
          <w:rFonts w:ascii="仿宋_GB2312" w:eastAsia="仿宋_GB2312"/>
          <w:b/>
          <w:sz w:val="32"/>
          <w:szCs w:val="32"/>
        </w:rPr>
      </w:pPr>
      <w:bookmarkStart w:id="20" w:name="_Toc65053533"/>
      <w:r>
        <w:rPr>
          <w:rFonts w:ascii="仿宋_GB2312" w:eastAsia="仿宋_GB2312" w:hint="eastAsia"/>
          <w:b/>
          <w:sz w:val="32"/>
          <w:szCs w:val="32"/>
        </w:rPr>
        <w:t>1.4.1 表16中等职业学校信息化建设进展情况</w:t>
      </w:r>
      <w:bookmarkEnd w:id="20"/>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47"/>
        <w:gridCol w:w="447"/>
        <w:gridCol w:w="551"/>
        <w:gridCol w:w="239"/>
        <w:gridCol w:w="239"/>
        <w:gridCol w:w="342"/>
        <w:gridCol w:w="342"/>
        <w:gridCol w:w="342"/>
        <w:gridCol w:w="644"/>
        <w:gridCol w:w="342"/>
        <w:gridCol w:w="644"/>
        <w:gridCol w:w="342"/>
        <w:gridCol w:w="644"/>
        <w:gridCol w:w="342"/>
        <w:gridCol w:w="644"/>
        <w:gridCol w:w="446"/>
        <w:gridCol w:w="446"/>
        <w:gridCol w:w="644"/>
        <w:gridCol w:w="550"/>
        <w:gridCol w:w="749"/>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w:t>
            </w:r>
            <w:r>
              <w:rPr>
                <w:b/>
                <w:bCs/>
              </w:rPr>
              <w:lastRenderedPageBreak/>
              <w:t>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lastRenderedPageBreak/>
              <w:t>教</w:t>
            </w:r>
            <w:r>
              <w:rPr>
                <w:b/>
                <w:bCs/>
              </w:rPr>
              <w:lastRenderedPageBreak/>
              <w:t>师数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lastRenderedPageBreak/>
              <w:t>学生</w:t>
            </w:r>
            <w:r>
              <w:rPr>
                <w:b/>
                <w:bCs/>
              </w:rPr>
              <w:lastRenderedPageBreak/>
              <w:t>数</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lastRenderedPageBreak/>
              <w:t>校校通</w:t>
            </w:r>
            <w:r>
              <w:rPr>
                <w:b/>
                <w:bCs/>
              </w:rPr>
              <w:t>-</w:t>
            </w:r>
            <w:r>
              <w:rPr>
                <w:b/>
                <w:bCs/>
              </w:rPr>
              <w:lastRenderedPageBreak/>
              <w:t>校园网</w:t>
            </w:r>
          </w:p>
        </w:tc>
        <w:tc>
          <w:tcPr>
            <w:tcW w:w="0" w:type="auto"/>
            <w:gridSpan w:val="9"/>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lastRenderedPageBreak/>
              <w:t>校校通</w:t>
            </w:r>
            <w:r>
              <w:rPr>
                <w:b/>
                <w:bCs/>
              </w:rPr>
              <w:t>—</w:t>
            </w:r>
            <w:r>
              <w:rPr>
                <w:b/>
                <w:bCs/>
              </w:rPr>
              <w:t>多媒体教室</w:t>
            </w:r>
          </w:p>
        </w:tc>
        <w:tc>
          <w:tcPr>
            <w:tcW w:w="0" w:type="auto"/>
            <w:gridSpan w:val="5"/>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人人通</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其中具有交互型设备的教室</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其中具有展示型设备的教室</w:t>
            </w:r>
          </w:p>
        </w:tc>
        <w:tc>
          <w:tcPr>
            <w:tcW w:w="0" w:type="auto"/>
            <w:gridSpan w:val="5"/>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已建设校园网学校数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宽带网接入学校数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平均宽带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教室数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交互型设备教室数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占教室数的比例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其中能上网教室数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占交互型教室的比例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展示型设备教室数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占教室数的比例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其中能上网教室数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占展示型教室的比例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学校空间数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教师空间数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占教师数的比例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学生空间数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占学生数的比例</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1449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13419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632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32.91%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32.44%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1390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95.93%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18360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136.82%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77.85%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77.85%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287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3066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55.97%</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21" w:name="_Toc65053534"/>
      <w:r>
        <w:rPr>
          <w:rFonts w:ascii="仿宋_GB2312" w:eastAsia="仿宋_GB2312" w:hint="eastAsia"/>
          <w:b/>
          <w:sz w:val="32"/>
          <w:szCs w:val="32"/>
        </w:rPr>
        <w:t>1.5  实训基地建设（新增）</w:t>
      </w:r>
      <w:bookmarkEnd w:id="21"/>
    </w:p>
    <w:p w:rsidR="007124CF" w:rsidRDefault="007124CF">
      <w:pPr>
        <w:spacing w:line="360" w:lineRule="auto"/>
        <w:rPr>
          <w:rFonts w:ascii="仿宋_GB2312" w:eastAsia="仿宋_GB2312"/>
          <w:sz w:val="32"/>
          <w:szCs w:val="32"/>
        </w:rPr>
      </w:pPr>
    </w:p>
    <w:p w:rsidR="007124CF" w:rsidRDefault="009C5F2E">
      <w:pPr>
        <w:spacing w:line="360" w:lineRule="auto"/>
        <w:outlineLvl w:val="2"/>
        <w:rPr>
          <w:rFonts w:ascii="仿宋_GB2312" w:eastAsia="仿宋_GB2312"/>
          <w:b/>
          <w:sz w:val="32"/>
          <w:szCs w:val="32"/>
        </w:rPr>
      </w:pPr>
      <w:bookmarkStart w:id="22" w:name="_Toc65053535"/>
      <w:r>
        <w:rPr>
          <w:rFonts w:ascii="仿宋_GB2312" w:eastAsia="仿宋_GB2312" w:hint="eastAsia"/>
          <w:b/>
          <w:sz w:val="32"/>
          <w:szCs w:val="32"/>
        </w:rPr>
        <w:t>1.5.1 表17中等职业学校校内实习实训基地一览表</w:t>
      </w:r>
      <w:bookmarkEnd w:id="22"/>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710"/>
        <w:gridCol w:w="753"/>
        <w:gridCol w:w="753"/>
        <w:gridCol w:w="949"/>
        <w:gridCol w:w="768"/>
        <w:gridCol w:w="987"/>
        <w:gridCol w:w="775"/>
        <w:gridCol w:w="1070"/>
        <w:gridCol w:w="1070"/>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类别</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实习实训基地数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设备总量（台套）</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设备总值（万元）</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与企业合作共建基地数</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合计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18671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7304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120,552.65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9,231.52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公共实习实训基地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6,281.34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672.67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学校实习实训基地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16743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6969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114,271.3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8,558.84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23" w:name="_Toc65053536"/>
      <w:r>
        <w:rPr>
          <w:rFonts w:ascii="仿宋_GB2312" w:eastAsia="仿宋_GB2312" w:hint="eastAsia"/>
          <w:b/>
          <w:sz w:val="32"/>
          <w:szCs w:val="32"/>
        </w:rPr>
        <w:t>1.5.2 表18中等职业学校重点、示范、及年度改扩建、新建实习实训基地一览表</w:t>
      </w:r>
      <w:bookmarkEnd w:id="23"/>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409"/>
        <w:gridCol w:w="1555"/>
        <w:gridCol w:w="1259"/>
        <w:gridCol w:w="1692"/>
        <w:gridCol w:w="1185"/>
        <w:gridCol w:w="1149"/>
        <w:gridCol w:w="681"/>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基地名称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重点、示范、或改扩建、新建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对外服务专业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当年新增设备总量（台套）</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当年新增设备值（万元）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与企业合作方式</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镶黄旗综合高级中学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民族服饰教学基地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重点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共享资源</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苏尼特右旗综合高级中学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苏尼特右旗双利民族手工艺品制作有限公司</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民族手工艺品制作</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锡林郭勒盟民族中等职业学校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锡林郭勒巴彦宝力格机场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飞机维修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机械装配技能综合实训室</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改扩建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机电技术应用、汽车运用与维修、飞机维修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企业网络搭建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通讯技术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锡林郭勒盟太仆寺旗中等职业教育中心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服装设计与加工实训基地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服装加工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校企合作</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锡林郭勒职业教育中心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节能减排绿色汽修实训基地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示范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汽车运用与维修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引企入校</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安全技能培训基地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改扩建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非煤矿山企业专业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校企共建</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民族服饰设计加工实训基地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重点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民族服饰加工、设计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校企共建</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锡林郭勒盟太仆寺旗中等职业教育中心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服装设计与加工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新建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服装加工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校企合作</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锡林郭勒职业教育中心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节能减排绿色汽修实训基地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示范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汽车运用与维修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引企入校</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安全技能培训基地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改扩建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非煤矿山企业专业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校企共建</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民族服饰设计加工实训基地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重点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民族服饰加工、设计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校企共建</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家政服务综合实训基地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重点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现代家政服务与管理</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校企共建</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东乌珠穆沁旗民族综合高级中学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东乌旗民族职业中等专业学校实训基地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示范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24" w:name="_Toc65053537"/>
      <w:r>
        <w:rPr>
          <w:rFonts w:ascii="仿宋_GB2312" w:eastAsia="仿宋_GB2312" w:hint="eastAsia"/>
          <w:b/>
          <w:sz w:val="32"/>
          <w:szCs w:val="32"/>
        </w:rPr>
        <w:t>1.5.3 表19中等职业学校校外实习实训基地一览表</w:t>
      </w:r>
      <w:bookmarkEnd w:id="24"/>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39"/>
        <w:gridCol w:w="456"/>
        <w:gridCol w:w="456"/>
        <w:gridCol w:w="767"/>
        <w:gridCol w:w="622"/>
        <w:gridCol w:w="577"/>
        <w:gridCol w:w="577"/>
        <w:gridCol w:w="963"/>
        <w:gridCol w:w="963"/>
        <w:gridCol w:w="749"/>
        <w:gridCol w:w="749"/>
        <w:gridCol w:w="834"/>
        <w:gridCol w:w="834"/>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类</w:t>
            </w:r>
            <w:r>
              <w:rPr>
                <w:b/>
                <w:bCs/>
              </w:rPr>
              <w:t xml:space="preserve"> </w:t>
            </w:r>
            <w:r>
              <w:rPr>
                <w:b/>
                <w:bCs/>
              </w:rPr>
              <w:t>别</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基地总数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接待学生量（人次）</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使用天数（天）</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接收半年以上顶岗实习基地数及比例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提供住宿的基地数及比例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发放实习补贴的基地数及比例</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校外实习实训基地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76695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8931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408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 / 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0"/>
        <w:rPr>
          <w:rFonts w:ascii="仿宋_GB2312" w:eastAsia="仿宋_GB2312"/>
          <w:b/>
          <w:sz w:val="32"/>
          <w:szCs w:val="32"/>
        </w:rPr>
      </w:pPr>
      <w:bookmarkStart w:id="25" w:name="_Toc65053538"/>
      <w:r>
        <w:rPr>
          <w:rFonts w:ascii="仿宋_GB2312" w:eastAsia="仿宋_GB2312" w:hint="eastAsia"/>
          <w:b/>
          <w:sz w:val="32"/>
          <w:szCs w:val="32"/>
        </w:rPr>
        <w:t>2.学生发展</w:t>
      </w:r>
      <w:bookmarkEnd w:id="25"/>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加强</w:t>
      </w:r>
      <w:r>
        <w:rPr>
          <w:rFonts w:ascii="仿宋_GB2312" w:eastAsia="仿宋_GB2312"/>
          <w:sz w:val="32"/>
          <w:szCs w:val="32"/>
        </w:rPr>
        <w:t>学生思想品德教育，开</w:t>
      </w:r>
      <w:r>
        <w:rPr>
          <w:rFonts w:ascii="仿宋_GB2312" w:eastAsia="仿宋_GB2312" w:hint="eastAsia"/>
          <w:sz w:val="32"/>
          <w:szCs w:val="32"/>
        </w:rPr>
        <w:t>足</w:t>
      </w:r>
      <w:r>
        <w:rPr>
          <w:rFonts w:ascii="仿宋_GB2312" w:eastAsia="仿宋_GB2312"/>
          <w:sz w:val="32"/>
          <w:szCs w:val="32"/>
        </w:rPr>
        <w:t>开齐道德与法</w:t>
      </w:r>
      <w:r w:rsidR="000736F8">
        <w:rPr>
          <w:rFonts w:ascii="仿宋_GB2312" w:eastAsia="仿宋_GB2312" w:hint="eastAsia"/>
          <w:sz w:val="32"/>
          <w:szCs w:val="32"/>
        </w:rPr>
        <w:t>治</w:t>
      </w:r>
      <w:bookmarkStart w:id="26" w:name="_GoBack"/>
      <w:bookmarkEnd w:id="26"/>
      <w:r>
        <w:rPr>
          <w:rFonts w:ascii="仿宋_GB2312" w:eastAsia="仿宋_GB2312"/>
          <w:sz w:val="32"/>
          <w:szCs w:val="32"/>
        </w:rPr>
        <w:t>课，开展少年工匠心向党、文明风采</w:t>
      </w:r>
      <w:r>
        <w:rPr>
          <w:rFonts w:ascii="仿宋_GB2312" w:eastAsia="仿宋_GB2312" w:hint="eastAsia"/>
          <w:sz w:val="32"/>
          <w:szCs w:val="32"/>
        </w:rPr>
        <w:t>、</w:t>
      </w:r>
      <w:r>
        <w:rPr>
          <w:rFonts w:ascii="仿宋_GB2312" w:eastAsia="仿宋_GB2312"/>
          <w:sz w:val="32"/>
          <w:szCs w:val="32"/>
        </w:rPr>
        <w:t>建党</w:t>
      </w:r>
      <w:r>
        <w:rPr>
          <w:rFonts w:ascii="仿宋_GB2312" w:eastAsia="仿宋_GB2312" w:hint="eastAsia"/>
          <w:sz w:val="32"/>
          <w:szCs w:val="32"/>
        </w:rPr>
        <w:t>100周</w:t>
      </w:r>
      <w:r>
        <w:rPr>
          <w:rFonts w:ascii="仿宋_GB2312" w:eastAsia="仿宋_GB2312"/>
          <w:sz w:val="32"/>
          <w:szCs w:val="32"/>
        </w:rPr>
        <w:t>年之机</w:t>
      </w:r>
      <w:r>
        <w:rPr>
          <w:rFonts w:ascii="仿宋_GB2312" w:eastAsia="仿宋_GB2312" w:hint="eastAsia"/>
          <w:sz w:val="32"/>
          <w:szCs w:val="32"/>
        </w:rPr>
        <w:t>讲</w:t>
      </w:r>
      <w:r>
        <w:rPr>
          <w:rFonts w:ascii="仿宋_GB2312" w:eastAsia="仿宋_GB2312"/>
          <w:sz w:val="32"/>
          <w:szCs w:val="32"/>
        </w:rPr>
        <w:t>党的故事等丰富多彩的</w:t>
      </w:r>
      <w:r>
        <w:rPr>
          <w:rFonts w:ascii="仿宋_GB2312" w:eastAsia="仿宋_GB2312" w:hint="eastAsia"/>
          <w:sz w:val="32"/>
          <w:szCs w:val="32"/>
        </w:rPr>
        <w:t>活动。加大</w:t>
      </w:r>
      <w:r>
        <w:rPr>
          <w:rFonts w:ascii="仿宋_GB2312" w:eastAsia="仿宋_GB2312"/>
          <w:sz w:val="32"/>
          <w:szCs w:val="32"/>
        </w:rPr>
        <w:t>教师培训力度，提高</w:t>
      </w:r>
      <w:r>
        <w:rPr>
          <w:rFonts w:ascii="仿宋_GB2312" w:eastAsia="仿宋_GB2312" w:hint="eastAsia"/>
          <w:sz w:val="32"/>
          <w:szCs w:val="32"/>
        </w:rPr>
        <w:t>课</w:t>
      </w:r>
      <w:r>
        <w:rPr>
          <w:rFonts w:ascii="仿宋_GB2312" w:eastAsia="仿宋_GB2312"/>
          <w:sz w:val="32"/>
          <w:szCs w:val="32"/>
        </w:rPr>
        <w:t>堂</w:t>
      </w:r>
      <w:r>
        <w:rPr>
          <w:rFonts w:ascii="仿宋_GB2312" w:eastAsia="仿宋_GB2312" w:hint="eastAsia"/>
          <w:sz w:val="32"/>
          <w:szCs w:val="32"/>
        </w:rPr>
        <w:t>教学</w:t>
      </w:r>
      <w:r>
        <w:rPr>
          <w:rFonts w:ascii="仿宋_GB2312" w:eastAsia="仿宋_GB2312"/>
          <w:sz w:val="32"/>
          <w:szCs w:val="32"/>
        </w:rPr>
        <w:t>质量，文</w:t>
      </w:r>
      <w:r>
        <w:rPr>
          <w:rFonts w:ascii="仿宋_GB2312" w:eastAsia="仿宋_GB2312" w:hint="eastAsia"/>
          <w:sz w:val="32"/>
          <w:szCs w:val="32"/>
        </w:rPr>
        <w:t>化</w:t>
      </w:r>
      <w:r>
        <w:rPr>
          <w:rFonts w:ascii="仿宋_GB2312" w:eastAsia="仿宋_GB2312"/>
          <w:sz w:val="32"/>
          <w:szCs w:val="32"/>
        </w:rPr>
        <w:t>基础课</w:t>
      </w:r>
      <w:r>
        <w:rPr>
          <w:rFonts w:ascii="仿宋_GB2312" w:eastAsia="仿宋_GB2312" w:hint="eastAsia"/>
          <w:sz w:val="32"/>
          <w:szCs w:val="32"/>
        </w:rPr>
        <w:t>和</w:t>
      </w:r>
      <w:r>
        <w:rPr>
          <w:rFonts w:ascii="仿宋_GB2312" w:eastAsia="仿宋_GB2312"/>
          <w:sz w:val="32"/>
          <w:szCs w:val="32"/>
        </w:rPr>
        <w:t>专业</w:t>
      </w:r>
      <w:r>
        <w:rPr>
          <w:rFonts w:ascii="仿宋_GB2312" w:eastAsia="仿宋_GB2312" w:hint="eastAsia"/>
          <w:sz w:val="32"/>
          <w:szCs w:val="32"/>
        </w:rPr>
        <w:t>课</w:t>
      </w:r>
      <w:r>
        <w:rPr>
          <w:rFonts w:ascii="仿宋_GB2312" w:eastAsia="仿宋_GB2312"/>
          <w:sz w:val="32"/>
          <w:szCs w:val="32"/>
        </w:rPr>
        <w:t>比例大体相当，技能合格率</w:t>
      </w:r>
      <w:r>
        <w:rPr>
          <w:rFonts w:ascii="仿宋_GB2312" w:eastAsia="仿宋_GB2312" w:hint="eastAsia"/>
          <w:sz w:val="32"/>
          <w:szCs w:val="32"/>
        </w:rPr>
        <w:t>100%，</w:t>
      </w:r>
      <w:r>
        <w:rPr>
          <w:rFonts w:ascii="仿宋_GB2312" w:eastAsia="仿宋_GB2312"/>
          <w:sz w:val="32"/>
          <w:szCs w:val="32"/>
        </w:rPr>
        <w:t>体质测评合格率</w:t>
      </w:r>
      <w:r>
        <w:rPr>
          <w:rFonts w:ascii="仿宋_GB2312" w:eastAsia="仿宋_GB2312" w:hint="eastAsia"/>
          <w:sz w:val="32"/>
          <w:szCs w:val="32"/>
        </w:rPr>
        <w:t>91.18%。</w:t>
      </w:r>
    </w:p>
    <w:p w:rsidR="007124CF" w:rsidRDefault="009C5F2E">
      <w:pPr>
        <w:spacing w:line="360" w:lineRule="auto"/>
        <w:outlineLvl w:val="1"/>
        <w:rPr>
          <w:rFonts w:ascii="仿宋_GB2312" w:eastAsia="仿宋_GB2312"/>
          <w:b/>
          <w:sz w:val="32"/>
          <w:szCs w:val="32"/>
        </w:rPr>
      </w:pPr>
      <w:bookmarkStart w:id="27" w:name="_Toc65053539"/>
      <w:r>
        <w:rPr>
          <w:rFonts w:ascii="仿宋_GB2312" w:eastAsia="仿宋_GB2312" w:hint="eastAsia"/>
          <w:b/>
          <w:sz w:val="32"/>
          <w:szCs w:val="32"/>
        </w:rPr>
        <w:t>2.2 就业质量</w:t>
      </w:r>
      <w:bookmarkEnd w:id="27"/>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学生</w:t>
      </w:r>
      <w:r>
        <w:rPr>
          <w:rFonts w:ascii="仿宋_GB2312" w:eastAsia="仿宋_GB2312"/>
          <w:sz w:val="32"/>
          <w:szCs w:val="32"/>
        </w:rPr>
        <w:t>就业（</w:t>
      </w:r>
      <w:r>
        <w:rPr>
          <w:rFonts w:ascii="仿宋_GB2312" w:eastAsia="仿宋_GB2312" w:hint="eastAsia"/>
          <w:sz w:val="32"/>
          <w:szCs w:val="32"/>
        </w:rPr>
        <w:t>含</w:t>
      </w:r>
      <w:r>
        <w:rPr>
          <w:rFonts w:ascii="仿宋_GB2312" w:eastAsia="仿宋_GB2312"/>
          <w:sz w:val="32"/>
          <w:szCs w:val="32"/>
        </w:rPr>
        <w:t>升学）</w:t>
      </w:r>
      <w:r>
        <w:rPr>
          <w:rFonts w:ascii="仿宋_GB2312" w:eastAsia="仿宋_GB2312" w:hint="eastAsia"/>
          <w:sz w:val="32"/>
          <w:szCs w:val="32"/>
        </w:rPr>
        <w:t>率95%以</w:t>
      </w:r>
      <w:r>
        <w:rPr>
          <w:rFonts w:ascii="仿宋_GB2312" w:eastAsia="仿宋_GB2312"/>
          <w:sz w:val="32"/>
          <w:szCs w:val="32"/>
        </w:rPr>
        <w:t>上。</w:t>
      </w:r>
    </w:p>
    <w:p w:rsidR="007124CF" w:rsidRDefault="009C5F2E">
      <w:pPr>
        <w:spacing w:line="360" w:lineRule="auto"/>
        <w:outlineLvl w:val="2"/>
        <w:rPr>
          <w:rFonts w:ascii="仿宋_GB2312" w:eastAsia="仿宋_GB2312"/>
          <w:b/>
          <w:sz w:val="32"/>
          <w:szCs w:val="32"/>
        </w:rPr>
      </w:pPr>
      <w:bookmarkStart w:id="28" w:name="_Toc65053540"/>
      <w:r>
        <w:rPr>
          <w:rFonts w:ascii="仿宋_GB2312" w:eastAsia="仿宋_GB2312" w:hint="eastAsia"/>
          <w:b/>
          <w:sz w:val="32"/>
          <w:szCs w:val="32"/>
        </w:rPr>
        <w:t>2.2.1 表20中等职业学校毕业生就业情况统计表</w:t>
      </w:r>
      <w:bookmarkEnd w:id="28"/>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646"/>
        <w:gridCol w:w="456"/>
        <w:gridCol w:w="590"/>
        <w:gridCol w:w="854"/>
        <w:gridCol w:w="545"/>
        <w:gridCol w:w="485"/>
        <w:gridCol w:w="854"/>
        <w:gridCol w:w="916"/>
        <w:gridCol w:w="1082"/>
        <w:gridCol w:w="531"/>
        <w:gridCol w:w="989"/>
        <w:gridCol w:w="982"/>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毕业生数</w:t>
            </w:r>
          </w:p>
        </w:tc>
        <w:tc>
          <w:tcPr>
            <w:tcW w:w="0" w:type="auto"/>
            <w:gridSpan w:val="10"/>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就业人数（人）及比率（</w:t>
            </w:r>
            <w:r>
              <w:rPr>
                <w:b/>
                <w:bCs/>
              </w:rPr>
              <w:t>%</w:t>
            </w:r>
            <w:r>
              <w:rPr>
                <w:b/>
                <w:bCs/>
              </w:rPr>
              <w: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就业率（</w:t>
            </w:r>
            <w:r>
              <w:rPr>
                <w:b/>
                <w:bCs/>
              </w:rPr>
              <w:t>%</w:t>
            </w:r>
            <w:r>
              <w:rPr>
                <w:b/>
                <w:bCs/>
              </w:rPr>
              <w:t>）</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直接就业</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直接就业率</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对口升学人数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对口升学率</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“3+2”</w:t>
            </w:r>
            <w:r>
              <w:rPr>
                <w:b/>
                <w:bCs/>
              </w:rPr>
              <w:t>联读人数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“3+2”</w:t>
            </w:r>
            <w:r>
              <w:rPr>
                <w:b/>
                <w:bCs/>
              </w:rPr>
              <w:t>联读升学率</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自主创业</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自主创业就业率</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专科</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本科</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2938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2799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10.04%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83.93%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95.27%</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1287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869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92.86%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103.29%</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29" w:name="_Toc65053541"/>
      <w:r>
        <w:rPr>
          <w:rFonts w:ascii="仿宋_GB2312" w:eastAsia="仿宋_GB2312" w:hint="eastAsia"/>
          <w:b/>
          <w:sz w:val="32"/>
          <w:szCs w:val="32"/>
        </w:rPr>
        <w:t>2.2.2 表21中等职业学校毕业生对口就业率情况统计表</w:t>
      </w:r>
      <w:bookmarkEnd w:id="29"/>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1295"/>
        <w:gridCol w:w="452"/>
        <w:gridCol w:w="452"/>
        <w:gridCol w:w="452"/>
        <w:gridCol w:w="456"/>
        <w:gridCol w:w="952"/>
        <w:gridCol w:w="456"/>
        <w:gridCol w:w="1659"/>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毕业生数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对口就业人数</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直接就业</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间接就业</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对口就业率（</w:t>
            </w:r>
            <w:r>
              <w:rPr>
                <w:b/>
                <w:bCs/>
              </w:rPr>
              <w:t>%</w:t>
            </w:r>
            <w:r>
              <w:rPr>
                <w:b/>
                <w:bCs/>
              </w:rPr>
              <w:t>）</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录用</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自主</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对口</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“3+2”</w:t>
            </w:r>
            <w:r>
              <w:rPr>
                <w:b/>
                <w:bCs/>
              </w:rPr>
              <w:t>联读</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小计</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260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639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2072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40.82%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873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987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76%</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30" w:name="_Toc65053542"/>
      <w:r>
        <w:rPr>
          <w:rFonts w:ascii="仿宋_GB2312" w:eastAsia="仿宋_GB2312" w:hint="eastAsia"/>
          <w:b/>
          <w:sz w:val="32"/>
          <w:szCs w:val="32"/>
        </w:rPr>
        <w:t>2.3 初次就业月收入变化情况</w:t>
      </w:r>
      <w:bookmarkEnd w:id="30"/>
    </w:p>
    <w:p w:rsidR="007124CF" w:rsidRDefault="007124CF">
      <w:pPr>
        <w:spacing w:line="360" w:lineRule="auto"/>
        <w:rPr>
          <w:rFonts w:ascii="仿宋_GB2312" w:eastAsia="仿宋_GB2312"/>
          <w:sz w:val="32"/>
          <w:szCs w:val="32"/>
        </w:rPr>
      </w:pPr>
    </w:p>
    <w:p w:rsidR="007124CF" w:rsidRDefault="009C5F2E">
      <w:pPr>
        <w:spacing w:line="360" w:lineRule="auto"/>
        <w:outlineLvl w:val="2"/>
        <w:rPr>
          <w:rFonts w:ascii="仿宋_GB2312" w:eastAsia="仿宋_GB2312"/>
          <w:b/>
          <w:sz w:val="32"/>
          <w:szCs w:val="32"/>
        </w:rPr>
      </w:pPr>
      <w:bookmarkStart w:id="31" w:name="_Toc65053543"/>
      <w:r>
        <w:rPr>
          <w:rFonts w:ascii="仿宋_GB2312" w:eastAsia="仿宋_GB2312" w:hint="eastAsia"/>
          <w:b/>
          <w:sz w:val="32"/>
          <w:szCs w:val="32"/>
        </w:rPr>
        <w:t>2.3.1 表22中等职业学校毕业生初次就业月收入变化情况统计表</w:t>
      </w:r>
      <w:bookmarkEnd w:id="31"/>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295"/>
        <w:gridCol w:w="874"/>
        <w:gridCol w:w="1295"/>
        <w:gridCol w:w="1295"/>
        <w:gridCol w:w="1085"/>
        <w:gridCol w:w="874"/>
        <w:gridCol w:w="663"/>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初次就业生数</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初次就业月收入</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均收入</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lastRenderedPageBreak/>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1983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1000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1730</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1875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1500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32" w:name="_Toc65053544"/>
      <w:r>
        <w:rPr>
          <w:rFonts w:ascii="仿宋_GB2312" w:eastAsia="仿宋_GB2312" w:hint="eastAsia"/>
          <w:b/>
          <w:sz w:val="32"/>
          <w:szCs w:val="32"/>
        </w:rPr>
        <w:t>2.3.2 表23中等职业学校自主创业变化情况统计表</w:t>
      </w:r>
      <w:bookmarkEnd w:id="32"/>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874"/>
        <w:gridCol w:w="874"/>
        <w:gridCol w:w="1295"/>
        <w:gridCol w:w="1295"/>
        <w:gridCol w:w="1085"/>
        <w:gridCol w:w="874"/>
        <w:gridCol w:w="452"/>
        <w:gridCol w:w="1085"/>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就业生数</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自主创业生数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自主创业率</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普通中专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公办职业高中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民办职业高中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附设中职班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成人中专</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合计</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1.54%</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0"/>
        <w:rPr>
          <w:rFonts w:ascii="仿宋_GB2312" w:eastAsia="仿宋_GB2312"/>
          <w:b/>
          <w:sz w:val="32"/>
          <w:szCs w:val="32"/>
        </w:rPr>
      </w:pPr>
      <w:bookmarkStart w:id="33" w:name="_Toc65053545"/>
      <w:r>
        <w:rPr>
          <w:rFonts w:ascii="仿宋_GB2312" w:eastAsia="仿宋_GB2312" w:hint="eastAsia"/>
          <w:b/>
          <w:sz w:val="32"/>
          <w:szCs w:val="32"/>
        </w:rPr>
        <w:t>3.质量保障措施</w:t>
      </w:r>
      <w:bookmarkEnd w:id="33"/>
    </w:p>
    <w:p w:rsidR="007124CF" w:rsidRDefault="009C5F2E">
      <w:pPr>
        <w:spacing w:line="360" w:lineRule="auto"/>
        <w:rPr>
          <w:rFonts w:ascii="仿宋_GB2312" w:eastAsia="仿宋_GB2312"/>
          <w:sz w:val="32"/>
          <w:szCs w:val="32"/>
        </w:rPr>
      </w:pPr>
      <w:r>
        <w:rPr>
          <w:rFonts w:ascii="仿宋_GB2312" w:eastAsia="仿宋_GB2312" w:hint="eastAsia"/>
          <w:sz w:val="32"/>
          <w:szCs w:val="32"/>
        </w:rPr>
        <w:t xml:space="preserve">3.1铸牢中华民族共同体意识 </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开展“学党史 颂党恩 铸牢中华民族共同体意识”主题教育活动；开展宣传铸牢中华民族共同体意识主题展览活动；党组织开展“践行守望相助理念，铸牢中华民族共同体意识”活动；</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 xml:space="preserve"> 3.2专业动态调整</w:t>
      </w:r>
    </w:p>
    <w:p w:rsidR="007124CF" w:rsidRDefault="009C5F2E">
      <w:pPr>
        <w:spacing w:line="360" w:lineRule="auto"/>
        <w:ind w:firstLineChars="150" w:firstLine="480"/>
        <w:rPr>
          <w:rFonts w:ascii="仿宋_GB2312" w:eastAsia="仿宋_GB2312"/>
          <w:sz w:val="32"/>
          <w:szCs w:val="32"/>
        </w:rPr>
      </w:pPr>
      <w:r>
        <w:rPr>
          <w:rFonts w:ascii="仿宋_GB2312" w:eastAsia="仿宋_GB2312" w:hint="eastAsia"/>
          <w:sz w:val="32"/>
          <w:szCs w:val="32"/>
        </w:rPr>
        <w:t>突出专业建设，促进科学发展。不断完善人才需求与专业设置动态调整机制，各学校成立了由行业企业专家和本校骨干教师组成的专业建设委员会，进行了广泛的调研，并根据调研结果和学校专业建设规划制定了专业建设规划，</w:t>
      </w:r>
      <w:r>
        <w:rPr>
          <w:rFonts w:ascii="仿宋_GB2312" w:eastAsia="仿宋_GB2312"/>
          <w:sz w:val="32"/>
          <w:szCs w:val="32"/>
        </w:rPr>
        <w:t>积极推进产教融合校企合作</w:t>
      </w:r>
      <w:r>
        <w:rPr>
          <w:rFonts w:ascii="仿宋_GB2312" w:eastAsia="仿宋_GB2312" w:hint="eastAsia"/>
          <w:sz w:val="32"/>
          <w:szCs w:val="32"/>
        </w:rPr>
        <w:t>，进行专业动态调整，主动适应区域产业结构优化升级，一</w:t>
      </w:r>
      <w:r>
        <w:rPr>
          <w:rFonts w:ascii="仿宋_GB2312" w:eastAsia="仿宋_GB2312"/>
          <w:sz w:val="32"/>
          <w:szCs w:val="32"/>
        </w:rPr>
        <w:t>新增</w:t>
      </w:r>
      <w:r>
        <w:rPr>
          <w:rFonts w:ascii="仿宋_GB2312" w:eastAsia="仿宋_GB2312" w:hint="eastAsia"/>
          <w:sz w:val="32"/>
          <w:szCs w:val="32"/>
        </w:rPr>
        <w:t>30个</w:t>
      </w:r>
      <w:r>
        <w:rPr>
          <w:rFonts w:ascii="仿宋_GB2312" w:eastAsia="仿宋_GB2312"/>
          <w:sz w:val="32"/>
          <w:szCs w:val="32"/>
        </w:rPr>
        <w:t>专业。</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3.3教育教学改革</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牢固树立质量意识，将“以人为本、多元发展、力求成才”的办学理念渗透到学校的教育教学和学校管理各个方面、各个环节。</w:t>
      </w:r>
      <w:r>
        <w:rPr>
          <w:rFonts w:ascii="仿宋_GB2312" w:eastAsia="仿宋_GB2312" w:hint="eastAsia"/>
          <w:sz w:val="32"/>
          <w:szCs w:val="32"/>
        </w:rPr>
        <w:lastRenderedPageBreak/>
        <w:t>狠抓教学常规管理，规范教育教学行为，提高教育质量。</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3.4教师培养培训</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积极</w:t>
      </w:r>
      <w:r>
        <w:rPr>
          <w:rFonts w:ascii="仿宋_GB2312" w:eastAsia="仿宋_GB2312"/>
          <w:sz w:val="32"/>
          <w:szCs w:val="32"/>
        </w:rPr>
        <w:t>参加国家、自治区举办的骨干专业，盟本级组织</w:t>
      </w:r>
      <w:r>
        <w:rPr>
          <w:rFonts w:ascii="仿宋_GB2312" w:eastAsia="仿宋_GB2312" w:hint="eastAsia"/>
          <w:sz w:val="32"/>
          <w:szCs w:val="32"/>
        </w:rPr>
        <w:t>培训180人</w:t>
      </w:r>
      <w:r>
        <w:rPr>
          <w:rFonts w:ascii="仿宋_GB2312" w:eastAsia="仿宋_GB2312"/>
          <w:sz w:val="32"/>
          <w:szCs w:val="32"/>
        </w:rPr>
        <w:t>次。</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3.5德育工作情况</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1.爱国教育</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爱国教育中等</w:t>
      </w:r>
      <w:r>
        <w:rPr>
          <w:rFonts w:ascii="仿宋_GB2312" w:eastAsia="仿宋_GB2312"/>
          <w:sz w:val="32"/>
          <w:szCs w:val="32"/>
        </w:rPr>
        <w:t>职业学校</w:t>
      </w:r>
      <w:r>
        <w:rPr>
          <w:rFonts w:ascii="仿宋_GB2312" w:eastAsia="仿宋_GB2312" w:hint="eastAsia"/>
          <w:sz w:val="32"/>
          <w:szCs w:val="32"/>
        </w:rPr>
        <w:t>的重点工作，时刻把爱国教育渗透到学生日常生活、渗透到每一科目，通过升国旗、爱国专题讲座、爱国主题征文活动、民族团结进步教育、新生军训等，始终向师生营造爱国氛围，激发师生的爱国情怀。</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2.入学教育</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校</w:t>
      </w:r>
      <w:r>
        <w:rPr>
          <w:rFonts w:ascii="仿宋_GB2312" w:eastAsia="仿宋_GB2312" w:hint="eastAsia"/>
          <w:sz w:val="32"/>
          <w:szCs w:val="32"/>
        </w:rPr>
        <w:t>通过开展系列入学教育活动，通过丰富的内容和多种方式方法，帮助新入学的学生尽快了解、适应新环境，明晰《中学生守则》、《中学生行为规范》和学校的各项规章制度，并按照相关规章制度严格要求自己。</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3.法治教育</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大</w:t>
      </w:r>
      <w:r>
        <w:rPr>
          <w:rFonts w:ascii="仿宋_GB2312" w:eastAsia="仿宋_GB2312"/>
          <w:sz w:val="32"/>
          <w:szCs w:val="32"/>
        </w:rPr>
        <w:t>部分学校</w:t>
      </w:r>
      <w:r>
        <w:rPr>
          <w:rFonts w:ascii="仿宋_GB2312" w:eastAsia="仿宋_GB2312" w:hint="eastAsia"/>
          <w:sz w:val="32"/>
          <w:szCs w:val="32"/>
        </w:rPr>
        <w:t>聘请法治副校长为学生进行法治讲座，开展了《加强防范意识，远离校园暴力》、《为“少</w:t>
      </w:r>
      <w:r w:rsidR="000736F8">
        <w:rPr>
          <w:rFonts w:ascii="仿宋_GB2312" w:eastAsia="仿宋_GB2312" w:hint="eastAsia"/>
          <w:sz w:val="32"/>
          <w:szCs w:val="32"/>
        </w:rPr>
        <w:t>年的你”撑好法律“保护伞”——聚焦新修订的未成年人保护法》</w:t>
      </w:r>
      <w:r w:rsidR="00A07322">
        <w:rPr>
          <w:rFonts w:ascii="仿宋_GB2312" w:eastAsia="仿宋_GB2312" w:hint="eastAsia"/>
          <w:sz w:val="32"/>
          <w:szCs w:val="32"/>
        </w:rPr>
        <w:t>《铸</w:t>
      </w:r>
      <w:r>
        <w:rPr>
          <w:rFonts w:ascii="仿宋_GB2312" w:eastAsia="仿宋_GB2312" w:hint="eastAsia"/>
          <w:sz w:val="32"/>
          <w:szCs w:val="32"/>
        </w:rPr>
        <w:t>牢</w:t>
      </w:r>
      <w:r w:rsidR="000736F8">
        <w:rPr>
          <w:rFonts w:ascii="仿宋_GB2312" w:eastAsia="仿宋_GB2312" w:hint="eastAsia"/>
          <w:sz w:val="32"/>
          <w:szCs w:val="32"/>
        </w:rPr>
        <w:t>中华民族共同体意识》、《讲给女生的一堂课—关爱自己，预防性侵》《暑期安全不放假》等系列法治</w:t>
      </w:r>
      <w:r>
        <w:rPr>
          <w:rFonts w:ascii="仿宋_GB2312" w:eastAsia="仿宋_GB2312" w:hint="eastAsia"/>
          <w:sz w:val="32"/>
          <w:szCs w:val="32"/>
        </w:rPr>
        <w:t>讲座。</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4.心理健康教育和青春期健康教育</w:t>
      </w:r>
    </w:p>
    <w:p w:rsidR="007124CF" w:rsidRDefault="009C5F2E">
      <w:pPr>
        <w:spacing w:line="360" w:lineRule="auto"/>
        <w:rPr>
          <w:rFonts w:ascii="仿宋_GB2312" w:eastAsia="仿宋_GB2312"/>
          <w:sz w:val="32"/>
          <w:szCs w:val="32"/>
        </w:rPr>
      </w:pPr>
      <w:r>
        <w:rPr>
          <w:rFonts w:ascii="仿宋_GB2312" w:eastAsia="仿宋_GB2312" w:hint="eastAsia"/>
          <w:sz w:val="32"/>
          <w:szCs w:val="32"/>
        </w:rPr>
        <w:lastRenderedPageBreak/>
        <w:t>在高一、高二年级每周一节心理健康教育课的基础上，政教处自本年度高三开学开始每周进行一次心理健康教育校园广播，并为全体高三年级学生进行了一轮心理健康教育室外拓展课。</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5.劳动实践</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开展劳动实践活动，要求学生利用寒暑假在家中帮助家人分担劳务；在学校以班级为集体清扫分担区；进行社会实践，帮助敬老院老人清扫积雪；参与社区义务劳动、文明创城等活动。</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6.家校合作</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为使学校与家庭联系更紧密，成立班级家长委员会、学校家长委员会。许多班级举办了各具特色的家长开放日活动，让家长走进校园，感受孩子们在学校的日常。学校为每班安排班级联系领导和党员老师，落实家访全覆盖制度。</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3.7党建情况</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（一）学习贯彻习近平新时代中国特色社会主义思想情况</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盟</w:t>
      </w:r>
      <w:r>
        <w:rPr>
          <w:rFonts w:ascii="仿宋_GB2312" w:eastAsia="仿宋_GB2312"/>
          <w:sz w:val="32"/>
          <w:szCs w:val="32"/>
        </w:rPr>
        <w:t>教育局制定基层党建规划，</w:t>
      </w:r>
      <w:r>
        <w:rPr>
          <w:rFonts w:ascii="仿宋_GB2312" w:eastAsia="仿宋_GB2312" w:hint="eastAsia"/>
          <w:sz w:val="32"/>
          <w:szCs w:val="32"/>
        </w:rPr>
        <w:t>学校制定党建工作计划，坚持党员学习制度。“创建学习型党组织”为载体，通过学习日、专题讨论、党课、理论测试、“固定主题党日活动”、“学习强国”学习平台，学习习近平新时代中国特色社会主义思想、党的十九届五中全会和六中全会精神、习近平总书记关于内蒙古工作重要讲话重要指示批示精神，增强“四个意识”、坚定“四个自信”、做到“两个维护”。</w:t>
      </w:r>
    </w:p>
    <w:p w:rsidR="007124CF" w:rsidRDefault="009C5F2E">
      <w:pPr>
        <w:spacing w:line="360" w:lineRule="auto"/>
        <w:rPr>
          <w:rFonts w:ascii="仿宋_GB2312" w:eastAsia="仿宋_GB2312"/>
          <w:sz w:val="32"/>
          <w:szCs w:val="32"/>
        </w:rPr>
      </w:pPr>
      <w:r>
        <w:rPr>
          <w:rFonts w:ascii="仿宋_GB2312" w:eastAsia="仿宋_GB2312" w:hint="eastAsia"/>
          <w:sz w:val="32"/>
          <w:szCs w:val="32"/>
        </w:rPr>
        <w:t>（二）强化政治引领，创建“让党中央放心、让人民群众满意的模范机关”</w:t>
      </w:r>
      <w:r>
        <w:rPr>
          <w:rFonts w:ascii="仿宋_GB2312" w:eastAsia="仿宋_GB2312"/>
          <w:sz w:val="32"/>
          <w:szCs w:val="32"/>
        </w:rPr>
        <w:t xml:space="preserve"> </w:t>
      </w:r>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党组中</w:t>
      </w:r>
      <w:r>
        <w:rPr>
          <w:rFonts w:ascii="仿宋_GB2312" w:eastAsia="仿宋_GB2312"/>
          <w:sz w:val="32"/>
          <w:szCs w:val="32"/>
        </w:rPr>
        <w:t>心组、党支部</w:t>
      </w:r>
      <w:r>
        <w:rPr>
          <w:rFonts w:ascii="仿宋_GB2312" w:eastAsia="仿宋_GB2312" w:hint="eastAsia"/>
          <w:sz w:val="32"/>
          <w:szCs w:val="32"/>
        </w:rPr>
        <w:t>学习贯彻习近平总书记在中央和国家机关党的建设工作会议上的重要讲话精神、《中共中央关于加强党的政治建设的意见》《关于加强和改进中央和国家机关党的建设的意见》，按照旗直机关党工委《印发&lt;关于创建“让党中央放心、让人民群众满意的模范机关”的实施方案&gt;的通知》要求，制定了《创建“让党中央放心、让人民群众满意的模范机关”的实施方案》，并推进实施。</w:t>
      </w:r>
    </w:p>
    <w:p w:rsidR="007124CF" w:rsidRDefault="009C5F2E">
      <w:pPr>
        <w:spacing w:line="360" w:lineRule="auto"/>
        <w:outlineLvl w:val="1"/>
        <w:rPr>
          <w:rFonts w:ascii="仿宋_GB2312" w:eastAsia="仿宋_GB2312"/>
          <w:b/>
          <w:sz w:val="32"/>
          <w:szCs w:val="32"/>
        </w:rPr>
      </w:pPr>
      <w:bookmarkStart w:id="34" w:name="_Toc65053546"/>
      <w:r>
        <w:rPr>
          <w:rFonts w:ascii="仿宋_GB2312" w:eastAsia="仿宋_GB2312" w:hint="eastAsia"/>
          <w:b/>
          <w:sz w:val="32"/>
          <w:szCs w:val="32"/>
        </w:rPr>
        <w:t>3.1 专业布局</w:t>
      </w:r>
      <w:bookmarkEnd w:id="34"/>
    </w:p>
    <w:p w:rsidR="007124CF" w:rsidRDefault="009C5F2E">
      <w:pPr>
        <w:spacing w:line="360" w:lineRule="auto"/>
        <w:ind w:firstLineChars="200" w:firstLine="640"/>
        <w:rPr>
          <w:rFonts w:ascii="仿宋_GB2312" w:eastAsia="仿宋_GB2312"/>
          <w:sz w:val="32"/>
          <w:szCs w:val="32"/>
        </w:rPr>
      </w:pPr>
      <w:r>
        <w:rPr>
          <w:rFonts w:ascii="仿宋_GB2312" w:eastAsia="仿宋_GB2312" w:hint="eastAsia"/>
          <w:sz w:val="32"/>
          <w:szCs w:val="32"/>
        </w:rPr>
        <w:t>全</w:t>
      </w:r>
      <w:r>
        <w:rPr>
          <w:rFonts w:ascii="仿宋_GB2312" w:eastAsia="仿宋_GB2312"/>
          <w:sz w:val="32"/>
          <w:szCs w:val="32"/>
        </w:rPr>
        <w:t>盟中等职业学校专业</w:t>
      </w:r>
      <w:r>
        <w:rPr>
          <w:rFonts w:ascii="仿宋_GB2312" w:eastAsia="仿宋_GB2312" w:hint="eastAsia"/>
          <w:sz w:val="32"/>
          <w:szCs w:val="32"/>
        </w:rPr>
        <w:t>16大</w:t>
      </w:r>
      <w:r>
        <w:rPr>
          <w:rFonts w:ascii="仿宋_GB2312" w:eastAsia="仿宋_GB2312"/>
          <w:sz w:val="32"/>
          <w:szCs w:val="32"/>
        </w:rPr>
        <w:t>类</w:t>
      </w:r>
      <w:r>
        <w:rPr>
          <w:rFonts w:ascii="仿宋_GB2312" w:eastAsia="仿宋_GB2312" w:hint="eastAsia"/>
          <w:sz w:val="32"/>
          <w:szCs w:val="32"/>
        </w:rPr>
        <w:t>130个</w:t>
      </w:r>
      <w:r>
        <w:rPr>
          <w:rFonts w:ascii="仿宋_GB2312" w:eastAsia="仿宋_GB2312"/>
          <w:sz w:val="32"/>
          <w:szCs w:val="32"/>
        </w:rPr>
        <w:t>。</w:t>
      </w:r>
    </w:p>
    <w:p w:rsidR="007124CF" w:rsidRDefault="009C5F2E">
      <w:pPr>
        <w:spacing w:line="360" w:lineRule="auto"/>
        <w:outlineLvl w:val="2"/>
        <w:rPr>
          <w:rFonts w:ascii="仿宋_GB2312" w:eastAsia="仿宋_GB2312"/>
          <w:b/>
          <w:sz w:val="32"/>
          <w:szCs w:val="32"/>
        </w:rPr>
      </w:pPr>
      <w:bookmarkStart w:id="35" w:name="_Toc65053547"/>
      <w:r>
        <w:rPr>
          <w:rFonts w:ascii="仿宋_GB2312" w:eastAsia="仿宋_GB2312" w:hint="eastAsia"/>
          <w:b/>
          <w:sz w:val="32"/>
          <w:szCs w:val="32"/>
        </w:rPr>
        <w:t>3.1.1 表24中等职业学校学生分专业类情况表</w:t>
      </w:r>
      <w:bookmarkEnd w:id="35"/>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550"/>
        <w:gridCol w:w="648"/>
        <w:gridCol w:w="648"/>
        <w:gridCol w:w="608"/>
        <w:gridCol w:w="608"/>
        <w:gridCol w:w="779"/>
        <w:gridCol w:w="779"/>
        <w:gridCol w:w="1135"/>
        <w:gridCol w:w="1135"/>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专业</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招生数（人）</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在校生数</w:t>
            </w:r>
            <w:r>
              <w:rPr>
                <w:b/>
                <w:bCs/>
              </w:rPr>
              <w:t>(</w:t>
            </w:r>
            <w:r>
              <w:rPr>
                <w:b/>
                <w:bCs/>
              </w:rPr>
              <w:t>人</w:t>
            </w:r>
            <w:r>
              <w:rPr>
                <w:b/>
                <w:bCs/>
              </w:rPr>
              <w:t>)</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毕</w:t>
            </w:r>
            <w:r>
              <w:rPr>
                <w:b/>
                <w:bCs/>
              </w:rPr>
              <w:t>(</w:t>
            </w:r>
            <w:r>
              <w:rPr>
                <w:b/>
                <w:bCs/>
              </w:rPr>
              <w:t>结</w:t>
            </w:r>
            <w:r>
              <w:rPr>
                <w:b/>
                <w:bCs/>
              </w:rPr>
              <w:t>)</w:t>
            </w:r>
            <w:r>
              <w:rPr>
                <w:b/>
                <w:bCs/>
              </w:rPr>
              <w:t>业生数</w:t>
            </w:r>
            <w:r>
              <w:rPr>
                <w:b/>
                <w:bCs/>
              </w:rPr>
              <w:t>(</w:t>
            </w:r>
            <w:r>
              <w:rPr>
                <w:b/>
                <w:bCs/>
              </w:rPr>
              <w:t>人</w:t>
            </w:r>
            <w:r>
              <w:rPr>
                <w:b/>
                <w:bCs/>
              </w:rPr>
              <w:t>)</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获得职业资格证书数</w:t>
            </w:r>
            <w:r>
              <w:rPr>
                <w:b/>
                <w:bCs/>
              </w:rPr>
              <w:t>(</w:t>
            </w:r>
            <w:r>
              <w:rPr>
                <w:b/>
                <w:bCs/>
              </w:rPr>
              <w:t>人</w:t>
            </w:r>
            <w:r>
              <w:rPr>
                <w:b/>
                <w:bCs/>
              </w:rPr>
              <w:t>)</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总计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1794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9918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2860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122</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其中：女</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4051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2132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68</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农林牧渔类【一产】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资源环境类【二产】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能源与新能源类【二产】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土木水利类【二产】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加工制造类【二产】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石油化工类【二产】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交通运输类【二产】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轻纺食品类【三产】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信息技术类【三产】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医药卫生类【三产】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休闲保健类【三产】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财经商贸类【三产】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旅游服务类【三产】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文化艺术类【三产】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体育与健身类【三产】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教育类【三产】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司法服务类【三产】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公共管理与服务类【三产】</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其他</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4.98%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5.26%</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36" w:name="_Toc65053548"/>
      <w:r>
        <w:rPr>
          <w:rFonts w:ascii="仿宋_GB2312" w:eastAsia="仿宋_GB2312" w:hint="eastAsia"/>
          <w:b/>
          <w:sz w:val="32"/>
          <w:szCs w:val="32"/>
        </w:rPr>
        <w:t>3.1.2 表25中等职业学校重点或特色（品牌）专业一览表</w:t>
      </w:r>
      <w:bookmarkEnd w:id="36"/>
    </w:p>
    <w:p w:rsidR="007124CF" w:rsidRDefault="007124CF">
      <w:pPr>
        <w:spacing w:line="360" w:lineRule="auto"/>
        <w:outlineLvl w:val="2"/>
        <w:rPr>
          <w:rFonts w:ascii="仿宋_GB2312" w:eastAsia="仿宋_GB2312"/>
          <w:szCs w:val="21"/>
        </w:rPr>
      </w:pPr>
      <w:bookmarkStart w:id="37" w:name="_Toc65053549"/>
    </w:p>
    <w:p w:rsidR="007124CF" w:rsidRDefault="009C5F2E">
      <w:pPr>
        <w:spacing w:line="360" w:lineRule="auto"/>
        <w:outlineLvl w:val="2"/>
        <w:rPr>
          <w:rFonts w:ascii="仿宋_GB2312" w:eastAsia="仿宋_GB2312"/>
          <w:b/>
          <w:sz w:val="32"/>
          <w:szCs w:val="32"/>
        </w:rPr>
      </w:pPr>
      <w:r>
        <w:rPr>
          <w:rFonts w:ascii="仿宋_GB2312" w:eastAsia="仿宋_GB2312" w:hint="eastAsia"/>
          <w:b/>
          <w:sz w:val="32"/>
          <w:szCs w:val="32"/>
        </w:rPr>
        <w:t>3.1.3 表26中等职业学校年度专业结构调整及优化一览表</w:t>
      </w:r>
      <w:bookmarkEnd w:id="37"/>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706"/>
        <w:gridCol w:w="1246"/>
        <w:gridCol w:w="937"/>
        <w:gridCol w:w="1244"/>
        <w:gridCol w:w="1244"/>
        <w:gridCol w:w="707"/>
        <w:gridCol w:w="1229"/>
        <w:gridCol w:w="1617"/>
      </w:tblGrid>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调整及优化类型</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专业代码</w:t>
            </w:r>
            <w:r>
              <w:rPr>
                <w:b/>
                <w:bCs/>
              </w:rPr>
              <w:t>/</w:t>
            </w:r>
            <w:r>
              <w:rPr>
                <w:b/>
                <w:bCs/>
              </w:rPr>
              <w:t>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归属专业小类代码</w:t>
            </w:r>
            <w:r>
              <w:rPr>
                <w:b/>
                <w:bCs/>
              </w:rPr>
              <w:t>/</w:t>
            </w:r>
            <w:r>
              <w:rPr>
                <w:b/>
                <w:bCs/>
              </w:rPr>
              <w:t>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归属专业大类代码</w:t>
            </w:r>
            <w:r>
              <w:rPr>
                <w:b/>
                <w:bCs/>
              </w:rPr>
              <w:t>/</w:t>
            </w:r>
            <w:r>
              <w:rPr>
                <w:b/>
                <w:bCs/>
              </w:rPr>
              <w:t>名称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本年度是否招生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调整主要原因（产业需求）</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调整其他原因（条件、招生、就业等）</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新增专业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多伦县职业教育中心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汽修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051700</w:t>
            </w:r>
            <w:r>
              <w:t>汽车制造与检修</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05</w:t>
            </w:r>
            <w:r>
              <w:t>加工制造</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市场需求</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无</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西乌旗综合高中</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幼儿保育</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幼儿保育</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160200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锡林郭勒盟民族中等职业学校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供用电技术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031800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能源与新能源类</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电厂方向</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停招专业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多伦县职业教育中心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化工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060100</w:t>
            </w:r>
            <w:r>
              <w:t>化学工艺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06</w:t>
            </w:r>
            <w:r>
              <w:t>石油化工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无生源</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无</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新增专业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东乌珠穆沁旗民族综合高级中学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pPr>
              <w:rPr>
                <w:rFonts w:ascii="Times New Roman" w:eastAsia="Times New Roman" w:hAnsi="Times New Roman" w:cs="Times New Roman"/>
                <w:sz w:val="20"/>
                <w:szCs w:val="20"/>
              </w:rPr>
            </w:pP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苏尼特右旗综合高级中学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民族工艺品设计与制作</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750306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人才培养</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招生</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停招专业</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锡林郭勒职业教育中心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现代家政服务与管理</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7903/</w:t>
            </w:r>
            <w:r>
              <w:t>公共服务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79/</w:t>
            </w:r>
            <w:r>
              <w:t>公共管理与服务</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是</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社会需求</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招生</w:t>
            </w:r>
          </w:p>
        </w:tc>
      </w:tr>
    </w:tbl>
    <w:p w:rsidR="007124CF" w:rsidRDefault="007124CF"/>
    <w:p w:rsidR="007124CF" w:rsidRDefault="009C5F2E">
      <w:pPr>
        <w:spacing w:line="360" w:lineRule="auto"/>
        <w:rPr>
          <w:rFonts w:ascii="仿宋_GB2312" w:eastAsia="仿宋_GB2312"/>
          <w:b/>
          <w:sz w:val="32"/>
          <w:szCs w:val="32"/>
        </w:rPr>
      </w:pPr>
      <w:r>
        <w:rPr>
          <w:rFonts w:ascii="仿宋_GB2312" w:eastAsia="仿宋_GB2312" w:hint="eastAsia"/>
          <w:b/>
          <w:sz w:val="32"/>
          <w:szCs w:val="32"/>
        </w:rPr>
        <w:t>4.校企</w:t>
      </w:r>
      <w:r>
        <w:rPr>
          <w:rFonts w:ascii="仿宋_GB2312" w:eastAsia="仿宋_GB2312"/>
          <w:b/>
          <w:sz w:val="32"/>
          <w:szCs w:val="32"/>
        </w:rPr>
        <w:t>合作</w:t>
      </w:r>
    </w:p>
    <w:p w:rsidR="007124CF" w:rsidRDefault="009C5F2E">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4.1统筹区域产教融合发展规划。</w:t>
      </w:r>
      <w:r>
        <w:rPr>
          <w:rFonts w:ascii="仿宋_GB2312" w:eastAsia="仿宋_GB2312" w:hAnsi="仿宋_GB2312" w:cs="仿宋_GB2312" w:hint="eastAsia"/>
          <w:sz w:val="32"/>
          <w:szCs w:val="32"/>
        </w:rPr>
        <w:t>将产教融合纳入全盟经济社会发展规划以及区域发展、产业发展、城镇建设和重大生产力布局规划，结合全面实施创新驱动发展、人才强盟、乡村振兴、区域协调发展、军民融合发展等重大战略，同步规划产教融合政策措施、支持方式、实现途径和重大项目。</w:t>
      </w:r>
    </w:p>
    <w:p w:rsidR="007124CF" w:rsidRDefault="009C5F2E">
      <w:pPr>
        <w:pStyle w:val="a6"/>
        <w:widowControl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4.2完善产教融合校企合作学科专业体系。</w:t>
      </w:r>
      <w:r>
        <w:rPr>
          <w:rFonts w:ascii="仿宋_GB2312" w:eastAsia="仿宋_GB2312" w:hAnsi="仿宋_GB2312" w:cs="仿宋_GB2312" w:hint="eastAsia"/>
          <w:sz w:val="32"/>
          <w:szCs w:val="32"/>
        </w:rPr>
        <w:t>健全专业随产业发</w:t>
      </w:r>
      <w:r>
        <w:rPr>
          <w:rFonts w:ascii="仿宋_GB2312" w:eastAsia="仿宋_GB2312" w:hAnsi="仿宋_GB2312" w:cs="仿宋_GB2312" w:hint="eastAsia"/>
          <w:sz w:val="32"/>
          <w:szCs w:val="32"/>
        </w:rPr>
        <w:lastRenderedPageBreak/>
        <w:t>展的动态调整机制，建立紧密对接产业链、创新链和战略性新兴产业发展的学科专业体系。加快发展促进我盟产业转型的新能源、新材料、装备制造、大数据云计算、生物科技产业、中蒙医药产业、绿色农畜产品加工和品牌建设相关学科专业建设。完善专业准入与退出制度，把人力资源需求作为引导职业院校围绕产业转型升级、技术创新和经济社会发展需要设置专业、确定培养规模的重要依据，基本形成我盟重点产业均有骨干学科专业支撑的人才培养格局。</w:t>
      </w:r>
    </w:p>
    <w:p w:rsidR="007124CF" w:rsidRDefault="009C5F2E">
      <w:pPr>
        <w:pStyle w:val="a6"/>
        <w:widowControl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4.3拓宽企业参与途径。</w:t>
      </w:r>
      <w:r>
        <w:rPr>
          <w:rFonts w:ascii="仿宋_GB2312" w:eastAsia="仿宋_GB2312" w:hAnsi="仿宋_GB2312" w:cs="仿宋_GB2312" w:hint="eastAsia"/>
          <w:sz w:val="32"/>
          <w:szCs w:val="32"/>
        </w:rPr>
        <w:t>职业院校和企业结合实际，在人才培养、技术创新、就业创业、社会服务、文化传承等方面开展合作。鼓励企业主动接受学生实习、教师实践和专业技术人员双向流动。校企开展现代学徒制合作、联合招生，实行工学结合，双主体育人。</w:t>
      </w:r>
    </w:p>
    <w:p w:rsidR="007124CF" w:rsidRDefault="009C5F2E">
      <w:pPr>
        <w:pStyle w:val="a6"/>
        <w:widowControl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4.4加强产教融合师资队伍建设。</w:t>
      </w:r>
      <w:r>
        <w:rPr>
          <w:rFonts w:ascii="仿宋_GB2312" w:eastAsia="仿宋_GB2312" w:hAnsi="仿宋_GB2312" w:cs="仿宋_GB2312" w:hint="eastAsia"/>
          <w:kern w:val="2"/>
          <w:sz w:val="32"/>
          <w:szCs w:val="32"/>
        </w:rPr>
        <w:t>落实职业院校教师到企业实践制度，支持在职教师带薪定期到企业实践锻炼。专业教师到企业的生产或服务岗位实践，每5年累计不少于6个月，新任专业教师连续3年每年不少于2个月上到企业实践锻炼</w:t>
      </w:r>
      <w:r>
        <w:rPr>
          <w:rFonts w:ascii="仿宋_GB2312" w:eastAsia="仿宋_GB2312" w:hAnsi="仿宋_GB2312" w:cs="仿宋_GB2312" w:hint="eastAsia"/>
          <w:sz w:val="32"/>
          <w:szCs w:val="32"/>
        </w:rPr>
        <w:t>。</w:t>
      </w:r>
    </w:p>
    <w:p w:rsidR="007124CF" w:rsidRDefault="007124CF">
      <w:pPr>
        <w:spacing w:line="360" w:lineRule="auto"/>
        <w:rPr>
          <w:rFonts w:ascii="仿宋_GB2312" w:eastAsia="仿宋_GB2312"/>
          <w:b/>
          <w:sz w:val="32"/>
          <w:szCs w:val="32"/>
        </w:rPr>
      </w:pPr>
    </w:p>
    <w:p w:rsidR="007124CF" w:rsidRDefault="009C5F2E">
      <w:pPr>
        <w:spacing w:line="360" w:lineRule="auto"/>
        <w:outlineLvl w:val="0"/>
        <w:rPr>
          <w:rFonts w:ascii="仿宋_GB2312" w:eastAsia="仿宋_GB2312"/>
          <w:b/>
          <w:sz w:val="32"/>
          <w:szCs w:val="32"/>
        </w:rPr>
      </w:pPr>
      <w:bookmarkStart w:id="38" w:name="_Toc65053550"/>
      <w:r>
        <w:rPr>
          <w:rFonts w:ascii="仿宋_GB2312" w:eastAsia="仿宋_GB2312" w:hint="eastAsia"/>
          <w:b/>
          <w:sz w:val="32"/>
          <w:szCs w:val="32"/>
        </w:rPr>
        <w:t>5.社会贡献</w:t>
      </w:r>
      <w:bookmarkEnd w:id="38"/>
    </w:p>
    <w:p w:rsidR="007124CF" w:rsidRDefault="009C5F2E">
      <w:pPr>
        <w:spacing w:line="360" w:lineRule="auto"/>
        <w:outlineLvl w:val="1"/>
        <w:rPr>
          <w:rFonts w:ascii="仿宋_GB2312" w:eastAsia="仿宋_GB2312"/>
          <w:b/>
          <w:sz w:val="32"/>
          <w:szCs w:val="32"/>
        </w:rPr>
      </w:pPr>
      <w:bookmarkStart w:id="39" w:name="_Toc65053551"/>
      <w:r>
        <w:rPr>
          <w:rFonts w:ascii="仿宋_GB2312" w:eastAsia="仿宋_GB2312" w:hint="eastAsia"/>
          <w:b/>
          <w:sz w:val="32"/>
          <w:szCs w:val="32"/>
        </w:rPr>
        <w:t>5.1 技术技能人才培养</w:t>
      </w:r>
    </w:p>
    <w:p w:rsidR="007124CF" w:rsidRDefault="009C5F2E">
      <w:pPr>
        <w:widowControl/>
        <w:shd w:val="clear" w:color="auto" w:fill="FFFFFF"/>
        <w:spacing w:line="580" w:lineRule="exact"/>
        <w:ind w:firstLineChars="200" w:firstLine="640"/>
        <w:rPr>
          <w:rFonts w:ascii="仿宋" w:eastAsia="仿宋" w:hAnsi="仿宋" w:cs="宋体"/>
          <w:color w:val="000000"/>
          <w:kern w:val="0"/>
          <w:sz w:val="32"/>
          <w:szCs w:val="32"/>
        </w:rPr>
      </w:pPr>
      <w:bookmarkStart w:id="40" w:name="_Toc65053552"/>
      <w:bookmarkEnd w:id="39"/>
      <w:r>
        <w:rPr>
          <w:rFonts w:ascii="仿宋_GB2312" w:eastAsia="仿宋_GB2312" w:hAnsi="宋体" w:cs="宋体" w:hint="eastAsia"/>
          <w:color w:val="000000"/>
          <w:kern w:val="0"/>
          <w:sz w:val="32"/>
          <w:szCs w:val="32"/>
        </w:rPr>
        <w:t>全盟职业教育体系结构更加完善，资源布局更加优化，</w:t>
      </w:r>
      <w:r>
        <w:rPr>
          <w:rFonts w:ascii="仿宋" w:eastAsia="仿宋" w:hAnsi="仿宋" w:cs="宋体" w:hint="eastAsia"/>
          <w:color w:val="000000"/>
          <w:kern w:val="0"/>
          <w:sz w:val="32"/>
          <w:szCs w:val="32"/>
        </w:rPr>
        <w:t>支持保障更加有力，学校办学更具活力，形成与全盟经济社会发展相适应，中高等职业教育及应用本科教育紧密衔接，职业教育与普通教育相互融通，继续教育和终身学习便捷畅通，具有区域特点、民族特色</w:t>
      </w:r>
      <w:r>
        <w:rPr>
          <w:rFonts w:ascii="仿宋" w:eastAsia="仿宋" w:hAnsi="仿宋" w:cs="宋体" w:hint="eastAsia"/>
          <w:color w:val="000000"/>
          <w:kern w:val="0"/>
          <w:sz w:val="32"/>
          <w:szCs w:val="32"/>
        </w:rPr>
        <w:lastRenderedPageBreak/>
        <w:t>的现代职业教育体系，为全面建成小康社会提供人才支撑和智力技术支持。</w:t>
      </w:r>
    </w:p>
    <w:p w:rsidR="007124CF" w:rsidRDefault="007124CF">
      <w:pPr>
        <w:spacing w:line="360" w:lineRule="auto"/>
        <w:outlineLvl w:val="2"/>
        <w:rPr>
          <w:rFonts w:ascii="仿宋_GB2312" w:eastAsia="仿宋_GB2312"/>
          <w:b/>
          <w:sz w:val="32"/>
          <w:szCs w:val="32"/>
        </w:rPr>
      </w:pPr>
    </w:p>
    <w:p w:rsidR="007124CF" w:rsidRDefault="009C5F2E">
      <w:pPr>
        <w:spacing w:line="360" w:lineRule="auto"/>
        <w:outlineLvl w:val="2"/>
        <w:rPr>
          <w:rFonts w:ascii="仿宋_GB2312" w:eastAsia="仿宋_GB2312"/>
          <w:b/>
          <w:sz w:val="32"/>
          <w:szCs w:val="32"/>
        </w:rPr>
      </w:pPr>
      <w:r>
        <w:rPr>
          <w:rFonts w:ascii="仿宋_GB2312" w:eastAsia="仿宋_GB2312" w:hint="eastAsia"/>
          <w:b/>
          <w:sz w:val="32"/>
          <w:szCs w:val="32"/>
        </w:rPr>
        <w:t>5.1.1 表27中等职业学校区域经济社会发展对人才需求满足度统计表</w:t>
      </w:r>
      <w:bookmarkEnd w:id="40"/>
    </w:p>
    <w:p w:rsidR="007124CF" w:rsidRDefault="007124CF">
      <w:pPr>
        <w:spacing w:line="360" w:lineRule="auto"/>
        <w:rPr>
          <w:rFonts w:ascii="仿宋_GB2312" w:eastAsia="仿宋_GB2312"/>
          <w:szCs w:val="21"/>
        </w:rPr>
      </w:pPr>
    </w:p>
    <w:p w:rsidR="007124CF" w:rsidRDefault="009C5F2E">
      <w:pPr>
        <w:spacing w:line="360" w:lineRule="auto"/>
        <w:outlineLvl w:val="1"/>
        <w:rPr>
          <w:rFonts w:ascii="仿宋_GB2312" w:eastAsia="仿宋_GB2312"/>
          <w:b/>
          <w:sz w:val="32"/>
          <w:szCs w:val="32"/>
        </w:rPr>
      </w:pPr>
      <w:bookmarkStart w:id="41" w:name="_Toc65053553"/>
      <w:r>
        <w:rPr>
          <w:rFonts w:ascii="仿宋_GB2312" w:eastAsia="仿宋_GB2312" w:hint="eastAsia"/>
          <w:b/>
          <w:sz w:val="32"/>
          <w:szCs w:val="32"/>
        </w:rPr>
        <w:t>5.2 社会服务（包括培训服务、技术服务、文化传承等）</w:t>
      </w:r>
      <w:bookmarkEnd w:id="41"/>
    </w:p>
    <w:p w:rsidR="007124CF" w:rsidRDefault="009C5F2E">
      <w:pPr>
        <w:spacing w:line="360" w:lineRule="auto"/>
        <w:rPr>
          <w:rFonts w:ascii="仿宋_GB2312" w:eastAsia="仿宋_GB2312"/>
          <w:sz w:val="32"/>
          <w:szCs w:val="32"/>
        </w:rPr>
      </w:pPr>
      <w:r>
        <w:rPr>
          <w:rFonts w:ascii="仿宋_GB2312" w:eastAsia="仿宋_GB2312" w:hint="eastAsia"/>
          <w:sz w:val="32"/>
          <w:szCs w:val="32"/>
        </w:rPr>
        <w:t>每年</w:t>
      </w:r>
      <w:r>
        <w:rPr>
          <w:rFonts w:ascii="仿宋_GB2312" w:eastAsia="仿宋_GB2312"/>
          <w:sz w:val="32"/>
          <w:szCs w:val="32"/>
        </w:rPr>
        <w:t>，全盟中等职业学校积极争取行业企业技</w:t>
      </w:r>
      <w:r>
        <w:rPr>
          <w:rFonts w:ascii="仿宋_GB2312" w:eastAsia="仿宋_GB2312" w:hint="eastAsia"/>
          <w:sz w:val="32"/>
          <w:szCs w:val="32"/>
        </w:rPr>
        <w:t>术</w:t>
      </w:r>
      <w:r>
        <w:rPr>
          <w:rFonts w:ascii="仿宋_GB2312" w:eastAsia="仿宋_GB2312"/>
          <w:sz w:val="32"/>
          <w:szCs w:val="32"/>
        </w:rPr>
        <w:t>技能培训</w:t>
      </w:r>
      <w:r>
        <w:rPr>
          <w:rFonts w:ascii="仿宋_GB2312" w:eastAsia="仿宋_GB2312" w:hint="eastAsia"/>
          <w:sz w:val="32"/>
          <w:szCs w:val="32"/>
        </w:rPr>
        <w:t>和</w:t>
      </w:r>
      <w:r>
        <w:rPr>
          <w:rFonts w:ascii="仿宋_GB2312" w:eastAsia="仿宋_GB2312"/>
          <w:sz w:val="32"/>
          <w:szCs w:val="32"/>
        </w:rPr>
        <w:t>技术服务</w:t>
      </w:r>
      <w:r>
        <w:rPr>
          <w:rFonts w:ascii="仿宋_GB2312" w:eastAsia="仿宋_GB2312" w:hint="eastAsia"/>
          <w:sz w:val="32"/>
          <w:szCs w:val="32"/>
        </w:rPr>
        <w:t>近</w:t>
      </w:r>
      <w:r>
        <w:rPr>
          <w:rFonts w:ascii="仿宋_GB2312" w:eastAsia="仿宋_GB2312"/>
          <w:sz w:val="32"/>
          <w:szCs w:val="32"/>
        </w:rPr>
        <w:t>一万</w:t>
      </w:r>
      <w:r>
        <w:rPr>
          <w:rFonts w:ascii="仿宋_GB2312" w:eastAsia="仿宋_GB2312" w:hint="eastAsia"/>
          <w:sz w:val="32"/>
          <w:szCs w:val="32"/>
        </w:rPr>
        <w:t>人</w:t>
      </w:r>
      <w:r>
        <w:rPr>
          <w:rFonts w:ascii="仿宋_GB2312" w:eastAsia="仿宋_GB2312"/>
          <w:sz w:val="32"/>
          <w:szCs w:val="32"/>
        </w:rPr>
        <w:t>次</w:t>
      </w:r>
      <w:r>
        <w:rPr>
          <w:rFonts w:ascii="仿宋_GB2312" w:eastAsia="仿宋_GB2312" w:hint="eastAsia"/>
          <w:sz w:val="32"/>
          <w:szCs w:val="32"/>
        </w:rPr>
        <w:t>，部分</w:t>
      </w:r>
      <w:r>
        <w:rPr>
          <w:rFonts w:ascii="仿宋_GB2312" w:eastAsia="仿宋_GB2312"/>
          <w:sz w:val="32"/>
          <w:szCs w:val="32"/>
        </w:rPr>
        <w:t>中等职业学校开设民族服饰与服装、手工艺制作、</w:t>
      </w:r>
      <w:r>
        <w:rPr>
          <w:rFonts w:ascii="仿宋_GB2312" w:eastAsia="仿宋_GB2312" w:hint="eastAsia"/>
          <w:sz w:val="32"/>
          <w:szCs w:val="32"/>
        </w:rPr>
        <w:t>传统</w:t>
      </w:r>
      <w:r>
        <w:rPr>
          <w:rFonts w:ascii="仿宋_GB2312" w:eastAsia="仿宋_GB2312"/>
          <w:sz w:val="32"/>
          <w:szCs w:val="32"/>
        </w:rPr>
        <w:t>体育项目</w:t>
      </w:r>
      <w:r>
        <w:rPr>
          <w:rFonts w:ascii="仿宋_GB2312" w:eastAsia="仿宋_GB2312" w:hint="eastAsia"/>
          <w:sz w:val="32"/>
          <w:szCs w:val="32"/>
        </w:rPr>
        <w:t>为文化</w:t>
      </w:r>
      <w:r>
        <w:rPr>
          <w:rFonts w:ascii="仿宋_GB2312" w:eastAsia="仿宋_GB2312"/>
          <w:sz w:val="32"/>
          <w:szCs w:val="32"/>
        </w:rPr>
        <w:t>传承做出了贡献。</w:t>
      </w:r>
    </w:p>
    <w:p w:rsidR="007124CF" w:rsidRDefault="009C5F2E">
      <w:pPr>
        <w:spacing w:line="360" w:lineRule="auto"/>
        <w:outlineLvl w:val="2"/>
        <w:rPr>
          <w:rFonts w:ascii="仿宋_GB2312" w:eastAsia="仿宋_GB2312"/>
          <w:b/>
          <w:sz w:val="32"/>
          <w:szCs w:val="32"/>
        </w:rPr>
      </w:pPr>
      <w:bookmarkStart w:id="42" w:name="_Toc65053554"/>
      <w:r>
        <w:rPr>
          <w:rFonts w:ascii="仿宋_GB2312" w:eastAsia="仿宋_GB2312" w:hint="eastAsia"/>
          <w:b/>
          <w:sz w:val="32"/>
          <w:szCs w:val="32"/>
        </w:rPr>
        <w:t>5.2.1 表28中等职业教育培训情况统计表</w:t>
      </w:r>
      <w:bookmarkEnd w:id="42"/>
    </w:p>
    <w:p w:rsidR="007124CF" w:rsidRDefault="007124CF">
      <w:pPr>
        <w:spacing w:line="360" w:lineRule="auto"/>
        <w:rPr>
          <w:rFonts w:ascii="仿宋_GB2312" w:eastAsia="仿宋_GB2312"/>
          <w:szCs w:val="21"/>
        </w:rPr>
      </w:pPr>
    </w:p>
    <w:p w:rsidR="007124CF" w:rsidRDefault="007124CF">
      <w:pPr>
        <w:spacing w:line="360" w:lineRule="auto"/>
        <w:rPr>
          <w:rFonts w:ascii="仿宋_GB2312" w:eastAsia="仿宋_GB2312"/>
          <w:sz w:val="32"/>
          <w:szCs w:val="32"/>
        </w:rPr>
      </w:pPr>
    </w:p>
    <w:p w:rsidR="007124CF" w:rsidRDefault="009C5F2E">
      <w:pPr>
        <w:spacing w:line="360" w:lineRule="auto"/>
        <w:outlineLvl w:val="3"/>
        <w:rPr>
          <w:rFonts w:ascii="仿宋_GB2312" w:eastAsia="仿宋_GB2312"/>
          <w:b/>
          <w:sz w:val="32"/>
          <w:szCs w:val="32"/>
        </w:rPr>
      </w:pPr>
      <w:bookmarkStart w:id="43" w:name="_Toc65053558"/>
      <w:r>
        <w:rPr>
          <w:rFonts w:ascii="仿宋_GB2312" w:eastAsia="仿宋_GB2312" w:hint="eastAsia"/>
          <w:b/>
          <w:sz w:val="32"/>
          <w:szCs w:val="32"/>
        </w:rPr>
        <w:t>9.1.1 表29中等职业学校专任教师数量及结构一览表（1）</w:t>
      </w:r>
      <w:bookmarkEnd w:id="43"/>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316"/>
        <w:gridCol w:w="500"/>
        <w:gridCol w:w="955"/>
        <w:gridCol w:w="756"/>
        <w:gridCol w:w="729"/>
        <w:gridCol w:w="756"/>
        <w:gridCol w:w="729"/>
        <w:gridCol w:w="1067"/>
        <w:gridCol w:w="760"/>
        <w:gridCol w:w="760"/>
        <w:gridCol w:w="1058"/>
      </w:tblGrid>
      <w:tr w:rsidR="007124CF">
        <w:trPr>
          <w:tblHead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专任教师类别及年段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总人数</w:t>
            </w:r>
            <w:r>
              <w:rPr>
                <w:b/>
                <w:bCs/>
              </w:rPr>
              <w:t>(</w:t>
            </w:r>
            <w:r>
              <w:rPr>
                <w:b/>
                <w:bCs/>
              </w:rPr>
              <w:t>人</w:t>
            </w:r>
            <w:r>
              <w:rPr>
                <w:b/>
                <w:bCs/>
              </w:rPr>
              <w:t>)</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性别结构</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年龄结构（人）</w:t>
            </w:r>
          </w:p>
        </w:tc>
      </w:tr>
      <w:tr w:rsidR="007124CF">
        <w:trPr>
          <w:tblHeader/>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男</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女</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35</w:t>
            </w:r>
            <w:r>
              <w:rPr>
                <w:b/>
                <w:bCs/>
              </w:rPr>
              <w:t>岁及以下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36-45</w:t>
            </w:r>
            <w:r>
              <w:rPr>
                <w:b/>
                <w:bCs/>
              </w:rPr>
              <w:t>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46-60</w:t>
            </w:r>
            <w:r>
              <w:rPr>
                <w:b/>
                <w:bCs/>
              </w:rPr>
              <w:t>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61</w:t>
            </w:r>
            <w:r>
              <w:rPr>
                <w:b/>
                <w:bCs/>
              </w:rPr>
              <w:t>岁及以上</w:t>
            </w:r>
          </w:p>
        </w:tc>
      </w:tr>
      <w:tr w:rsidR="007124CF">
        <w:trPr>
          <w:tblHeader/>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校内专任教师</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1393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868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640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260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380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210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校内兼课人员</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41.42%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校外兼职教师</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41.42%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w:t>
            </w:r>
          </w:p>
        </w:tc>
      </w:tr>
      <w:tr w:rsidR="007124CF">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r>
              <w:t>校外兼课教师</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62.64%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41.42%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58.58%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3"/>
        <w:rPr>
          <w:rFonts w:ascii="仿宋_GB2312" w:eastAsia="仿宋_GB2312"/>
          <w:b/>
          <w:sz w:val="32"/>
          <w:szCs w:val="32"/>
        </w:rPr>
      </w:pPr>
      <w:bookmarkStart w:id="44" w:name="_Toc65053559"/>
      <w:r>
        <w:rPr>
          <w:rFonts w:ascii="仿宋_GB2312" w:eastAsia="仿宋_GB2312" w:hint="eastAsia"/>
          <w:b/>
          <w:sz w:val="32"/>
          <w:szCs w:val="32"/>
        </w:rPr>
        <w:t>9.1.1 表30中等职业学校专任教师数量及结构一览表（2）</w:t>
      </w:r>
      <w:bookmarkEnd w:id="44"/>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12"/>
        <w:gridCol w:w="256"/>
        <w:gridCol w:w="445"/>
        <w:gridCol w:w="256"/>
        <w:gridCol w:w="445"/>
        <w:gridCol w:w="256"/>
        <w:gridCol w:w="445"/>
        <w:gridCol w:w="448"/>
        <w:gridCol w:w="445"/>
        <w:gridCol w:w="256"/>
        <w:gridCol w:w="375"/>
        <w:gridCol w:w="256"/>
        <w:gridCol w:w="375"/>
        <w:gridCol w:w="311"/>
        <w:gridCol w:w="445"/>
        <w:gridCol w:w="256"/>
        <w:gridCol w:w="375"/>
        <w:gridCol w:w="256"/>
        <w:gridCol w:w="375"/>
        <w:gridCol w:w="256"/>
        <w:gridCol w:w="445"/>
        <w:gridCol w:w="311"/>
        <w:gridCol w:w="445"/>
        <w:gridCol w:w="448"/>
        <w:gridCol w:w="448"/>
        <w:gridCol w:w="445"/>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lastRenderedPageBreak/>
              <w:t>结构</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专业技术职务结构</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双师教师</w:t>
            </w:r>
          </w:p>
        </w:tc>
        <w:tc>
          <w:tcPr>
            <w:tcW w:w="0" w:type="auto"/>
            <w:gridSpan w:val="8"/>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学历结构</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学位结构</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专任青年</w:t>
            </w:r>
            <w:r>
              <w:rPr>
                <w:b/>
                <w:bCs/>
              </w:rPr>
              <w:t>(45</w:t>
            </w:r>
            <w:r>
              <w:rPr>
                <w:b/>
                <w:bCs/>
              </w:rPr>
              <w:t>岁以下</w:t>
            </w:r>
            <w:r>
              <w:rPr>
                <w:b/>
                <w:bCs/>
              </w:rPr>
              <w:t>)</w:t>
            </w:r>
            <w:r>
              <w:rPr>
                <w:b/>
                <w:bCs/>
              </w:rPr>
              <w:t>教师中具有研究生学历或硕士及以上学位情况</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高级</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中级</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初级</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博士研究生</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硕士研究生</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大学</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专科</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博士</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硕士</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学士</w:t>
            </w: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rPr>
          <w:tblHeader/>
        </w:trPr>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层级及数量</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双师人数（人）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人数</w:t>
            </w:r>
            <w:r>
              <w:rPr>
                <w:b/>
                <w:bCs/>
              </w:rPr>
              <w:t>(</w:t>
            </w:r>
            <w:r>
              <w:rPr>
                <w:b/>
                <w:bCs/>
              </w:rPr>
              <w:t>人</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比例</w:t>
            </w:r>
            <w:r>
              <w:rPr>
                <w:b/>
                <w:bCs/>
              </w:rP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专任青年教师数（人）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其中具有以上学历或学位的教师数（人）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具有以上学历或学位的教师与专任青年教师比例（</w:t>
            </w:r>
            <w:r>
              <w:rPr>
                <w:b/>
                <w:bCs/>
              </w:rPr>
              <w:t>%</w:t>
            </w:r>
            <w:r>
              <w:rPr>
                <w:b/>
                <w:bCs/>
              </w:rPr>
              <w:t>）</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286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19.86%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669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46.46%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376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26.11%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1138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79.03%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1055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73.26%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750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15.87%</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40.12%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27.18%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20.49%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89.39%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65.99%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8.72%</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3"/>
        <w:rPr>
          <w:rFonts w:ascii="仿宋_GB2312" w:eastAsia="仿宋_GB2312"/>
          <w:b/>
          <w:sz w:val="32"/>
          <w:szCs w:val="32"/>
        </w:rPr>
      </w:pPr>
      <w:bookmarkStart w:id="45" w:name="_Toc65053560"/>
      <w:r>
        <w:rPr>
          <w:rFonts w:ascii="仿宋_GB2312" w:eastAsia="仿宋_GB2312" w:hint="eastAsia"/>
          <w:b/>
          <w:sz w:val="32"/>
          <w:szCs w:val="32"/>
        </w:rPr>
        <w:t>9.1.1 表31中等职业学校基本办学条件一览表</w:t>
      </w:r>
      <w:bookmarkEnd w:id="45"/>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732"/>
        <w:gridCol w:w="874"/>
        <w:gridCol w:w="775"/>
        <w:gridCol w:w="775"/>
        <w:gridCol w:w="1295"/>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基本监测指标</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达标指标</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年度数据</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超出或不足量</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中等职业学校生均公用经费拨款标准情况（元</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2,798.74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3,828.29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具有高级职务教师占专任教师的比例（</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18.58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18.25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具有研究生学位教师占专任教师的比例（</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4.61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w:t>
            </w:r>
            <w:r>
              <w:t>双师</w:t>
            </w:r>
            <w:r>
              <w:t>”</w:t>
            </w:r>
            <w:r>
              <w:t>教师占专任教师比例（</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22.5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26.43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20%</w:t>
            </w:r>
            <w:r>
              <w:t>编制员额自主聘用兼职教师比例（</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4.47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lastRenderedPageBreak/>
              <w:t>企业兼职教师专业课课时占比（</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7.35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46" w:name="_Toc65053561"/>
      <w:r>
        <w:rPr>
          <w:rFonts w:ascii="仿宋_GB2312" w:eastAsia="仿宋_GB2312" w:hint="eastAsia"/>
          <w:b/>
          <w:sz w:val="32"/>
          <w:szCs w:val="32"/>
        </w:rPr>
        <w:t>9.1.2.基本办学条件</w:t>
      </w:r>
      <w:bookmarkEnd w:id="46"/>
    </w:p>
    <w:p w:rsidR="007124CF" w:rsidRDefault="007124CF">
      <w:pPr>
        <w:spacing w:line="360" w:lineRule="auto"/>
        <w:rPr>
          <w:rFonts w:ascii="仿宋_GB2312" w:eastAsia="仿宋_GB2312"/>
          <w:sz w:val="32"/>
          <w:szCs w:val="32"/>
        </w:rPr>
      </w:pPr>
    </w:p>
    <w:p w:rsidR="007124CF" w:rsidRDefault="009C5F2E">
      <w:pPr>
        <w:spacing w:line="360" w:lineRule="auto"/>
        <w:outlineLvl w:val="3"/>
        <w:rPr>
          <w:rFonts w:ascii="仿宋_GB2312" w:eastAsia="仿宋_GB2312"/>
          <w:b/>
          <w:sz w:val="32"/>
          <w:szCs w:val="32"/>
        </w:rPr>
      </w:pPr>
      <w:bookmarkStart w:id="47" w:name="_Toc65053562"/>
      <w:r>
        <w:rPr>
          <w:rFonts w:ascii="仿宋_GB2312" w:eastAsia="仿宋_GB2312" w:hint="eastAsia"/>
          <w:b/>
          <w:sz w:val="32"/>
          <w:szCs w:val="32"/>
        </w:rPr>
        <w:t>9.1.2 表32中等职业学校基本办学条件一览表</w:t>
      </w:r>
      <w:bookmarkEnd w:id="47"/>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650"/>
        <w:gridCol w:w="775"/>
        <w:gridCol w:w="775"/>
        <w:gridCol w:w="1295"/>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基本监测指标</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年度数据</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超出或不足量</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2021</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生均占地面积（平方米</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165.28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244.71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生均教学行政用房面积（平方米</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生均教学用房面积（平方米）</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517.11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19.26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生均宿舍面积（平方米</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生均校内实践场所面积（平方米</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17.89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生均校内实践基地使用时间（学时</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113.11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144.71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生均图书（册</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599.57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70.2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生均年进书量（册）</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369.46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百名学生配教学用计算机数（台）</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33.58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48.01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百名学生配多媒体教室和语音实验室座位数（个）</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95.27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96.37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生均教学科研仪器设备值（元</w:t>
            </w:r>
            <w:r>
              <w:t>/</w:t>
            </w:r>
            <w:r>
              <w:t>生）</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8,164.84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9,921.44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新增教学科研仪器设备所占比例（</w:t>
            </w:r>
            <w:r>
              <w:t>%</w:t>
            </w:r>
            <w:r>
              <w:t>）</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2.61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招生数（人）</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1,794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rPr>
                <w:rFonts w:ascii="宋体" w:eastAsia="宋体" w:hAnsi="宋体" w:cs="宋体"/>
                <w:sz w:val="24"/>
                <w:szCs w:val="24"/>
              </w:rPr>
            </w:pPr>
            <w:r>
              <w:t>生师比</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4.7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5.1 : 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7124CF"/>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2"/>
        <w:rPr>
          <w:rFonts w:ascii="仿宋_GB2312" w:eastAsia="仿宋_GB2312"/>
          <w:b/>
          <w:sz w:val="32"/>
          <w:szCs w:val="32"/>
        </w:rPr>
      </w:pPr>
      <w:bookmarkStart w:id="48" w:name="_Toc65053563"/>
      <w:r>
        <w:rPr>
          <w:rFonts w:ascii="仿宋_GB2312" w:eastAsia="仿宋_GB2312" w:hint="eastAsia"/>
          <w:b/>
          <w:sz w:val="32"/>
          <w:szCs w:val="32"/>
        </w:rPr>
        <w:t>9.1.3.办学经费及效率</w:t>
      </w:r>
      <w:bookmarkEnd w:id="48"/>
    </w:p>
    <w:p w:rsidR="007124CF" w:rsidRDefault="007124CF">
      <w:pPr>
        <w:spacing w:line="360" w:lineRule="auto"/>
        <w:rPr>
          <w:rFonts w:ascii="仿宋_GB2312" w:eastAsia="仿宋_GB2312"/>
          <w:sz w:val="32"/>
          <w:szCs w:val="32"/>
        </w:rPr>
      </w:pPr>
    </w:p>
    <w:p w:rsidR="007124CF" w:rsidRDefault="009C5F2E">
      <w:pPr>
        <w:spacing w:line="360" w:lineRule="auto"/>
        <w:outlineLvl w:val="3"/>
        <w:rPr>
          <w:rFonts w:ascii="仿宋_GB2312" w:eastAsia="仿宋_GB2312"/>
          <w:b/>
          <w:sz w:val="32"/>
          <w:szCs w:val="32"/>
        </w:rPr>
      </w:pPr>
      <w:bookmarkStart w:id="49" w:name="_Toc65053564"/>
      <w:r>
        <w:rPr>
          <w:rFonts w:ascii="仿宋_GB2312" w:eastAsia="仿宋_GB2312" w:hint="eastAsia"/>
          <w:b/>
          <w:sz w:val="32"/>
          <w:szCs w:val="32"/>
        </w:rPr>
        <w:t>9.1.3 表33中等职业学校 年度办学经费总收入及其构成一览表</w:t>
      </w:r>
      <w:bookmarkEnd w:id="49"/>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56"/>
        <w:gridCol w:w="1459"/>
        <w:gridCol w:w="1280"/>
        <w:gridCol w:w="1575"/>
        <w:gridCol w:w="1872"/>
        <w:gridCol w:w="761"/>
        <w:gridCol w:w="824"/>
        <w:gridCol w:w="495"/>
        <w:gridCol w:w="664"/>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年号</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学校总收入（万元）</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贷款金额</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历年贷款余额</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学费收入（万元）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财政经常性补助收入（万元）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中央、地方财政专项投入（万元）</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社会捐赠金额</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其他收入总额</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1,230,208.88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251,760.31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2,708.79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304,922.78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12,535.34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590.09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544.66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2,051.11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93.76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3"/>
        <w:rPr>
          <w:rFonts w:ascii="仿宋_GB2312" w:eastAsia="仿宋_GB2312"/>
          <w:b/>
          <w:sz w:val="32"/>
          <w:szCs w:val="32"/>
        </w:rPr>
      </w:pPr>
      <w:bookmarkStart w:id="50" w:name="_Toc65053565"/>
      <w:r>
        <w:rPr>
          <w:rFonts w:ascii="仿宋_GB2312" w:eastAsia="仿宋_GB2312" w:hint="eastAsia"/>
          <w:b/>
          <w:sz w:val="32"/>
          <w:szCs w:val="32"/>
        </w:rPr>
        <w:t>9.1.3 表34中等职业学校年度办学经费总支出及其构成一览表</w:t>
      </w:r>
      <w:bookmarkEnd w:id="50"/>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19"/>
        <w:gridCol w:w="718"/>
        <w:gridCol w:w="174"/>
        <w:gridCol w:w="682"/>
        <w:gridCol w:w="682"/>
        <w:gridCol w:w="682"/>
        <w:gridCol w:w="682"/>
        <w:gridCol w:w="682"/>
        <w:gridCol w:w="682"/>
        <w:gridCol w:w="682"/>
        <w:gridCol w:w="718"/>
        <w:gridCol w:w="610"/>
        <w:gridCol w:w="610"/>
        <w:gridCol w:w="537"/>
        <w:gridCol w:w="609"/>
        <w:gridCol w:w="317"/>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学校总支出（万元）</w:t>
            </w:r>
          </w:p>
        </w:tc>
        <w:tc>
          <w:tcPr>
            <w:tcW w:w="0" w:type="auto"/>
            <w:gridSpan w:val="13"/>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其中（万元）</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还贷金额（万元）</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征地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基础设施建设</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设备采购</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日常教学经费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教学改革及研究</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师资建设</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图书购置费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其它支出总额</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合计</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实</w:t>
            </w:r>
            <w:r>
              <w:rPr>
                <w:b/>
                <w:bCs/>
              </w:rPr>
              <w:t>(</w:t>
            </w:r>
            <w:r>
              <w:rPr>
                <w:b/>
                <w:bCs/>
              </w:rPr>
              <w:t>验</w:t>
            </w:r>
            <w:r>
              <w:rPr>
                <w:b/>
                <w:bCs/>
              </w:rPr>
              <w:t>)</w:t>
            </w:r>
            <w:r>
              <w:rPr>
                <w:b/>
                <w:bCs/>
              </w:rPr>
              <w:t>训耗材</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实习专项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聘请兼职教师经费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体育维持费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其它</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36,720,648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488,680.47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61,238.29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29,140,084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230,131.14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100,157.36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360,054.12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660,109.75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6,060,848.5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30,003.31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15,010.63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41,014.1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5,007,477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8,112,640.5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302,444.69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205,258.34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133,611.55</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30,043.14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129.36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86,138.14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120,042.84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170,084.17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43.69</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3,026.74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1,693.63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r>
    </w:tbl>
    <w:p w:rsidR="007124CF" w:rsidRDefault="007124CF"/>
    <w:p w:rsidR="007124CF" w:rsidRDefault="007124CF">
      <w:pPr>
        <w:spacing w:line="360" w:lineRule="auto"/>
        <w:rPr>
          <w:rFonts w:ascii="仿宋_GB2312" w:eastAsia="仿宋_GB2312"/>
          <w:szCs w:val="21"/>
        </w:rPr>
      </w:pPr>
    </w:p>
    <w:p w:rsidR="007124CF" w:rsidRDefault="009C5F2E">
      <w:pPr>
        <w:spacing w:line="360" w:lineRule="auto"/>
        <w:outlineLvl w:val="3"/>
        <w:rPr>
          <w:rFonts w:ascii="仿宋_GB2312" w:eastAsia="仿宋_GB2312"/>
          <w:b/>
          <w:sz w:val="32"/>
          <w:szCs w:val="32"/>
        </w:rPr>
      </w:pPr>
      <w:bookmarkStart w:id="51" w:name="_Toc65053566"/>
      <w:r>
        <w:rPr>
          <w:rFonts w:ascii="仿宋_GB2312" w:eastAsia="仿宋_GB2312" w:hint="eastAsia"/>
          <w:b/>
          <w:sz w:val="32"/>
          <w:szCs w:val="32"/>
        </w:rPr>
        <w:t>9.1.3 表35中等职业学校年度办学经费一览表</w:t>
      </w:r>
      <w:bookmarkEnd w:id="51"/>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425"/>
        <w:gridCol w:w="1065"/>
        <w:gridCol w:w="614"/>
        <w:gridCol w:w="713"/>
        <w:gridCol w:w="614"/>
        <w:gridCol w:w="516"/>
        <w:gridCol w:w="516"/>
        <w:gridCol w:w="919"/>
        <w:gridCol w:w="614"/>
        <w:gridCol w:w="614"/>
        <w:gridCol w:w="614"/>
        <w:gridCol w:w="516"/>
        <w:gridCol w:w="516"/>
        <w:gridCol w:w="516"/>
        <w:gridCol w:w="614"/>
      </w:tblGrid>
      <w:tr w:rsidR="007124CF">
        <w:trPr>
          <w:tblHead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widowControl/>
              <w:jc w:val="center"/>
              <w:rPr>
                <w:b/>
                <w:bCs/>
                <w:kern w:val="0"/>
                <w:sz w:val="24"/>
                <w:szCs w:val="24"/>
              </w:rPr>
            </w:pPr>
            <w:r>
              <w:rPr>
                <w:b/>
                <w:bCs/>
              </w:rPr>
              <w:t>年段</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经费收入</w:t>
            </w:r>
          </w:p>
        </w:tc>
        <w:tc>
          <w:tcPr>
            <w:tcW w:w="0" w:type="auto"/>
            <w:gridSpan w:val="8"/>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经费支出</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收入总额（万元）</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其中各项收入所占比例（</w:t>
            </w:r>
            <w:r>
              <w:rPr>
                <w:b/>
                <w:bCs/>
              </w:rPr>
              <w:t>%</w:t>
            </w:r>
            <w:r>
              <w:rPr>
                <w:b/>
                <w:bCs/>
              </w:rPr>
              <w: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支出总额（万元）</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其中各项支出所占比例（</w:t>
            </w:r>
            <w:r>
              <w:rPr>
                <w:b/>
                <w:bCs/>
              </w:rPr>
              <w:t>%</w:t>
            </w:r>
            <w:r>
              <w:rPr>
                <w:b/>
                <w:bCs/>
              </w:rPr>
              <w:t>）</w:t>
            </w:r>
          </w:p>
        </w:tc>
      </w:tr>
      <w:tr w:rsidR="007124CF">
        <w:trPr>
          <w:tblHeader/>
        </w:trPr>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学费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财政经常性补助收入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中央、地方财政专项投入</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社会捐赠金额</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其它收入</w:t>
            </w:r>
          </w:p>
        </w:tc>
        <w:tc>
          <w:tcPr>
            <w:tcW w:w="0" w:type="auto"/>
            <w:vMerge/>
            <w:tcBorders>
              <w:top w:val="outset" w:sz="6" w:space="0" w:color="auto"/>
              <w:left w:val="outset" w:sz="6" w:space="0" w:color="auto"/>
              <w:bottom w:val="outset" w:sz="6" w:space="0" w:color="auto"/>
              <w:right w:val="outset" w:sz="6" w:space="0" w:color="auto"/>
            </w:tcBorders>
            <w:vAlign w:val="center"/>
          </w:tcPr>
          <w:p w:rsidR="007124CF" w:rsidRDefault="007124CF">
            <w:pPr>
              <w:rPr>
                <w:rFonts w:ascii="宋体" w:eastAsia="宋体" w:hAnsi="宋体" w:cs="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征地、基础设施建设</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采购教学科研仪器</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日常教学经费</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教学改革及研究</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师资建设</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购置图书</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center"/>
              <w:rPr>
                <w:b/>
                <w:bCs/>
              </w:rPr>
            </w:pPr>
            <w:r>
              <w:rPr>
                <w:b/>
                <w:bCs/>
              </w:rPr>
              <w:t>其它支出</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pPr>
              <w:jc w:val="left"/>
            </w:pPr>
            <w:r>
              <w:t>2020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1,226,330.12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20.54%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845.86%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76.22%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23,048,412</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19.47%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6.04%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44.56%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0.13%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0.07%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0.01%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0.03%</w:t>
            </w:r>
          </w:p>
        </w:tc>
      </w:tr>
      <w:tr w:rsidR="007124CF">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2021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9,697.68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6.43%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22.91%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34.64%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0.01%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0.96%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12,100.63</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19.28%</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20.07%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43.84%</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1.37%</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1.6%</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0.51%</w:t>
            </w:r>
          </w:p>
        </w:tc>
        <w:tc>
          <w:tcPr>
            <w:tcW w:w="0" w:type="auto"/>
            <w:tcBorders>
              <w:top w:val="outset" w:sz="6" w:space="0" w:color="auto"/>
              <w:left w:val="outset" w:sz="6" w:space="0" w:color="auto"/>
              <w:bottom w:val="outset" w:sz="6" w:space="0" w:color="auto"/>
              <w:right w:val="outset" w:sz="6" w:space="0" w:color="auto"/>
            </w:tcBorders>
            <w:vAlign w:val="center"/>
          </w:tcPr>
          <w:p w:rsidR="007124CF" w:rsidRDefault="009C5F2E">
            <w:r>
              <w:t>14.51%</w:t>
            </w:r>
          </w:p>
        </w:tc>
      </w:tr>
    </w:tbl>
    <w:p w:rsidR="007124CF" w:rsidRDefault="007124CF"/>
    <w:p w:rsidR="007124CF" w:rsidRDefault="007124CF">
      <w:pPr>
        <w:spacing w:line="360" w:lineRule="auto"/>
        <w:rPr>
          <w:rFonts w:ascii="仿宋_GB2312" w:eastAsia="仿宋_GB2312"/>
          <w:szCs w:val="21"/>
        </w:rPr>
      </w:pPr>
    </w:p>
    <w:sectPr w:rsidR="007124CF">
      <w:footerReference w:type="default" r:id="rId8"/>
      <w:pgSz w:w="11906" w:h="16838"/>
      <w:pgMar w:top="1276" w:right="1274" w:bottom="993"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20" w:rsidRDefault="00264820">
      <w:r>
        <w:separator/>
      </w:r>
    </w:p>
  </w:endnote>
  <w:endnote w:type="continuationSeparator" w:id="0">
    <w:p w:rsidR="00264820" w:rsidRDefault="0026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66891"/>
      <w:docPartObj>
        <w:docPartGallery w:val="AutoText"/>
      </w:docPartObj>
    </w:sdtPr>
    <w:sdtEndPr/>
    <w:sdtContent>
      <w:p w:rsidR="007124CF" w:rsidRDefault="009C5F2E">
        <w:pPr>
          <w:pStyle w:val="a4"/>
          <w:jc w:val="center"/>
        </w:pPr>
        <w:r>
          <w:fldChar w:fldCharType="begin"/>
        </w:r>
        <w:r>
          <w:instrText>PAGE   \* MERGEFORMAT</w:instrText>
        </w:r>
        <w:r>
          <w:fldChar w:fldCharType="separate"/>
        </w:r>
        <w:r w:rsidR="000736F8" w:rsidRPr="000736F8">
          <w:rPr>
            <w:noProof/>
            <w:lang w:val="zh-CN"/>
          </w:rPr>
          <w:t>11</w:t>
        </w:r>
        <w:r>
          <w:fldChar w:fldCharType="end"/>
        </w:r>
      </w:p>
    </w:sdtContent>
  </w:sdt>
  <w:p w:rsidR="007124CF" w:rsidRDefault="007124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20" w:rsidRDefault="00264820">
      <w:r>
        <w:separator/>
      </w:r>
    </w:p>
  </w:footnote>
  <w:footnote w:type="continuationSeparator" w:id="0">
    <w:p w:rsidR="00264820" w:rsidRDefault="00264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2A0"/>
    <w:rsid w:val="00041EC2"/>
    <w:rsid w:val="000736F8"/>
    <w:rsid w:val="0009661F"/>
    <w:rsid w:val="000B401C"/>
    <w:rsid w:val="00127404"/>
    <w:rsid w:val="00134750"/>
    <w:rsid w:val="00175789"/>
    <w:rsid w:val="001B2298"/>
    <w:rsid w:val="00222347"/>
    <w:rsid w:val="00252992"/>
    <w:rsid w:val="002643FB"/>
    <w:rsid w:val="00264820"/>
    <w:rsid w:val="0031336A"/>
    <w:rsid w:val="00385953"/>
    <w:rsid w:val="0039710C"/>
    <w:rsid w:val="004342B8"/>
    <w:rsid w:val="004B7DD7"/>
    <w:rsid w:val="004F1D19"/>
    <w:rsid w:val="005153CB"/>
    <w:rsid w:val="00562413"/>
    <w:rsid w:val="00617F29"/>
    <w:rsid w:val="007124CF"/>
    <w:rsid w:val="00730925"/>
    <w:rsid w:val="00762940"/>
    <w:rsid w:val="00765ED4"/>
    <w:rsid w:val="00775773"/>
    <w:rsid w:val="00831274"/>
    <w:rsid w:val="008346D8"/>
    <w:rsid w:val="008A5258"/>
    <w:rsid w:val="008B3037"/>
    <w:rsid w:val="009413CE"/>
    <w:rsid w:val="009450E6"/>
    <w:rsid w:val="009602A0"/>
    <w:rsid w:val="009C5F2E"/>
    <w:rsid w:val="009E2E5E"/>
    <w:rsid w:val="009F08FA"/>
    <w:rsid w:val="00A04449"/>
    <w:rsid w:val="00A07322"/>
    <w:rsid w:val="00A34A3B"/>
    <w:rsid w:val="00A520A7"/>
    <w:rsid w:val="00A76345"/>
    <w:rsid w:val="00A9085E"/>
    <w:rsid w:val="00A95577"/>
    <w:rsid w:val="00AA32A4"/>
    <w:rsid w:val="00B45853"/>
    <w:rsid w:val="00B65223"/>
    <w:rsid w:val="00C259CE"/>
    <w:rsid w:val="00C3715C"/>
    <w:rsid w:val="00C70435"/>
    <w:rsid w:val="00C9338E"/>
    <w:rsid w:val="00CE268F"/>
    <w:rsid w:val="00D419A0"/>
    <w:rsid w:val="00D57D1D"/>
    <w:rsid w:val="00E41B1C"/>
    <w:rsid w:val="00E8345A"/>
    <w:rsid w:val="00EF6F2A"/>
    <w:rsid w:val="00EF7625"/>
    <w:rsid w:val="00F23CA8"/>
    <w:rsid w:val="2ECC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382147-B0A1-41D2-8F4E-EF5EEE5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Document Map"/>
    <w:basedOn w:val="a"/>
    <w:link w:val="Char"/>
    <w:uiPriority w:val="99"/>
    <w:semiHidden/>
    <w:unhideWhenUsed/>
    <w:qFormat/>
    <w:rPr>
      <w:rFonts w:ascii="宋体" w:eastAsia="宋体"/>
      <w:sz w:val="18"/>
      <w:szCs w:val="18"/>
    </w:rPr>
  </w:style>
  <w:style w:type="paragraph" w:styleId="5">
    <w:name w:val="toc 5"/>
    <w:basedOn w:val="a"/>
    <w:next w:val="a"/>
    <w:uiPriority w:val="39"/>
    <w:unhideWhenUsed/>
    <w:qFormat/>
    <w:pPr>
      <w:ind w:left="840"/>
      <w:jc w:val="left"/>
    </w:pPr>
    <w:rPr>
      <w:sz w:val="18"/>
      <w:szCs w:val="18"/>
    </w:rPr>
  </w:style>
  <w:style w:type="paragraph" w:styleId="3">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before="120" w:after="120"/>
      <w:jc w:val="left"/>
    </w:pPr>
    <w:rPr>
      <w:b/>
      <w:bCs/>
      <w:caps/>
      <w:sz w:val="20"/>
      <w:szCs w:val="20"/>
    </w:rPr>
  </w:style>
  <w:style w:type="paragraph" w:styleId="4">
    <w:name w:val="toc 4"/>
    <w:basedOn w:val="a"/>
    <w:next w:val="a"/>
    <w:uiPriority w:val="39"/>
    <w:unhideWhenUsed/>
    <w:qFormat/>
    <w:pPr>
      <w:ind w:left="630"/>
      <w:jc w:val="left"/>
    </w:pPr>
    <w:rPr>
      <w:sz w:val="18"/>
      <w:szCs w:val="18"/>
    </w:rPr>
  </w:style>
  <w:style w:type="paragraph" w:styleId="6">
    <w:name w:val="toc 6"/>
    <w:basedOn w:val="a"/>
    <w:next w:val="a"/>
    <w:uiPriority w:val="39"/>
    <w:unhideWhenUsed/>
    <w:qFormat/>
    <w:pPr>
      <w:ind w:left="1050"/>
      <w:jc w:val="left"/>
    </w:pPr>
    <w:rPr>
      <w:sz w:val="18"/>
      <w:szCs w:val="18"/>
    </w:rPr>
  </w:style>
  <w:style w:type="paragraph" w:styleId="2">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BF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5E952-3818-418E-88FC-D255EB6E1CDD}">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21</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Windows User</cp:lastModifiedBy>
  <cp:revision>45</cp:revision>
  <dcterms:created xsi:type="dcterms:W3CDTF">2021-02-24T01:39:00Z</dcterms:created>
  <dcterms:modified xsi:type="dcterms:W3CDTF">2023-05-26T02:03:00Z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