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95" w:rsidRDefault="00595D3F">
      <w:pPr>
        <w:spacing w:line="52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附件6</w:t>
      </w:r>
    </w:p>
    <w:p w:rsidR="000D7195" w:rsidRDefault="000D7195">
      <w:pPr>
        <w:spacing w:line="520" w:lineRule="exact"/>
        <w:rPr>
          <w:rFonts w:ascii="黑体" w:eastAsia="黑体" w:hAnsi="黑体" w:cs="黑体"/>
          <w:color w:val="000000" w:themeColor="text1"/>
          <w:sz w:val="32"/>
          <w:szCs w:val="32"/>
        </w:rPr>
      </w:pPr>
    </w:p>
    <w:p w:rsidR="000D7195" w:rsidRDefault="00595D3F">
      <w:pPr>
        <w:spacing w:line="52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学业水平合格性考试通用技术考试要求</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一、考试范围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考试内容以</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普通高中通用技术课程标准（2017年版</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2020年修订）</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中规定的必修课程模块为主，重点考查学生在技术意识、工程思维、创新设计、图样表达、物化能力五个方面的素养和能力。</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二、考试内容与方式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普通高中通用技术科目学业水平合格性考试包含“过程</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和“终结性评价”两部分。其中“过程性评价”为</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课堂表现和技术规范，“终结性评价”为基础知识考试和</w:t>
      </w:r>
      <w:proofErr w:type="gramStart"/>
      <w:r>
        <w:rPr>
          <w:rFonts w:ascii="仿宋_GB2312" w:eastAsia="仿宋_GB2312" w:hAnsi="仿宋_GB2312" w:cs="仿宋_GB2312" w:hint="eastAsia"/>
          <w:color w:val="000000" w:themeColor="text1"/>
          <w:sz w:val="32"/>
          <w:szCs w:val="32"/>
        </w:rPr>
        <w:t>技</w:t>
      </w:r>
      <w:proofErr w:type="gramEnd"/>
    </w:p>
    <w:p w:rsidR="000D7195" w:rsidRDefault="00595D3F">
      <w:pPr>
        <w:spacing w:line="520" w:lineRule="exact"/>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术实践</w:t>
      </w:r>
      <w:proofErr w:type="gramEnd"/>
      <w:r>
        <w:rPr>
          <w:rFonts w:ascii="仿宋_GB2312" w:eastAsia="仿宋_GB2312" w:hAnsi="仿宋_GB2312" w:cs="仿宋_GB2312" w:hint="eastAsia"/>
          <w:color w:val="000000" w:themeColor="text1"/>
          <w:sz w:val="32"/>
          <w:szCs w:val="32"/>
        </w:rPr>
        <w:t>能力评定。</w:t>
      </w: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（一）过程性评价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过程性评价分为课堂表现和技术规范。课堂表现包含上课出勤率、参与度、课堂纪律、按要求完成教师布置的操作性项目任务等。技术规范为使用工具符合技术规范、制作流程规范合理和遵守实践室守则等表现。</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2.所占分值</w:t>
      </w:r>
    </w:p>
    <w:p w:rsidR="000D7195" w:rsidRDefault="00595D3F">
      <w:pPr>
        <w:spacing w:line="520" w:lineRule="exact"/>
        <w:jc w:val="center"/>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6"/>
          <w:szCs w:val="36"/>
        </w:rPr>
        <w:t>过程性评价量表</w:t>
      </w:r>
    </w:p>
    <w:p w:rsidR="000D7195" w:rsidRDefault="000D7195">
      <w:pPr>
        <w:pStyle w:val="1"/>
        <w:rPr>
          <w:color w:val="000000" w:themeColor="text1"/>
        </w:rPr>
      </w:pPr>
    </w:p>
    <w:tbl>
      <w:tblPr>
        <w:tblStyle w:val="a7"/>
        <w:tblW w:w="0" w:type="auto"/>
        <w:tblLook w:val="04A0" w:firstRow="1" w:lastRow="0" w:firstColumn="1" w:lastColumn="0" w:noHBand="0" w:noVBand="1"/>
      </w:tblPr>
      <w:tblGrid>
        <w:gridCol w:w="1700"/>
        <w:gridCol w:w="3750"/>
        <w:gridCol w:w="1155"/>
        <w:gridCol w:w="1917"/>
      </w:tblGrid>
      <w:tr w:rsidR="000D7195">
        <w:tc>
          <w:tcPr>
            <w:tcW w:w="1700"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指标内容</w:t>
            </w:r>
          </w:p>
        </w:tc>
        <w:tc>
          <w:tcPr>
            <w:tcW w:w="3750"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项目</w:t>
            </w:r>
          </w:p>
        </w:tc>
        <w:tc>
          <w:tcPr>
            <w:tcW w:w="1155"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分值</w:t>
            </w:r>
          </w:p>
        </w:tc>
        <w:tc>
          <w:tcPr>
            <w:tcW w:w="1917" w:type="dxa"/>
            <w:vAlign w:val="center"/>
          </w:tcPr>
          <w:p w:rsidR="000D7195" w:rsidRDefault="00595D3F">
            <w:pPr>
              <w:spacing w:line="52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教师评分</w:t>
            </w:r>
          </w:p>
        </w:tc>
      </w:tr>
      <w:tr w:rsidR="000D7195">
        <w:tc>
          <w:tcPr>
            <w:tcW w:w="1700" w:type="dxa"/>
            <w:vMerge w:val="restart"/>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课堂表现</w:t>
            </w: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上课出勤率</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课程实践参与度</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课堂纪律</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Merge/>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操作性项目任务完成</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技术规范</w:t>
            </w: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使用工具符合技术规范等</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r w:rsidR="000D7195">
        <w:tc>
          <w:tcPr>
            <w:tcW w:w="1700"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c>
          <w:tcPr>
            <w:tcW w:w="3750" w:type="dxa"/>
            <w:vAlign w:val="center"/>
          </w:tcPr>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合计</w:t>
            </w:r>
          </w:p>
        </w:tc>
        <w:tc>
          <w:tcPr>
            <w:tcW w:w="1155" w:type="dxa"/>
            <w:vAlign w:val="center"/>
          </w:tcPr>
          <w:p w:rsidR="000D7195" w:rsidRDefault="00595D3F">
            <w:pPr>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40</w:t>
            </w:r>
          </w:p>
        </w:tc>
        <w:tc>
          <w:tcPr>
            <w:tcW w:w="1917" w:type="dxa"/>
            <w:vAlign w:val="center"/>
          </w:tcPr>
          <w:p w:rsidR="000D7195" w:rsidRDefault="000D7195">
            <w:pPr>
              <w:spacing w:line="520" w:lineRule="exact"/>
              <w:rPr>
                <w:rFonts w:ascii="仿宋_GB2312" w:eastAsia="仿宋_GB2312" w:hAnsi="仿宋_GB2312" w:cs="仿宋_GB2312"/>
                <w:color w:val="000000" w:themeColor="text1"/>
                <w:sz w:val="32"/>
                <w:szCs w:val="32"/>
              </w:rPr>
            </w:pPr>
          </w:p>
        </w:tc>
      </w:tr>
    </w:tbl>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3.考生须在“过程性评价”中获得3个必修学分，评价时间累计不少于3个学期。</w:t>
      </w:r>
    </w:p>
    <w:p w:rsidR="000D7195" w:rsidRDefault="00595D3F">
      <w:pPr>
        <w:spacing w:line="52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 xml:space="preserve">（二）终结性评价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终结性评价分为基础知识测试和技术实践能力评定。基础知识测试评定采用笔答卷方式。技术实践能力在各地教育局领导下由各高中校组织人员对考生作品进行评定，满分为30分，成绩汇总后上报。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试卷结构：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1.考试时间：60分钟。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2.试卷分值：基础知识考试满分为30分。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3.难度比例：试题难度分为容易题、中等难度题和较难题，三者比例为7:2:1。</w:t>
      </w:r>
    </w:p>
    <w:p w:rsidR="000D7195" w:rsidRDefault="00595D3F">
      <w:pPr>
        <w:spacing w:line="520" w:lineRule="exact"/>
        <w:ind w:firstLineChars="300" w:firstLine="9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4.试卷结构：考试内容以必修课程《技术与设计1》与《技术与设计2》两个模块为主。</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三、考试时间与安排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1.第三学期，学校按照过程性评价的评分标准对学生进行成绩评定，并与终结性评价中的技术实践能力评定成绩汇总后上报。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2.全盟统一进行理科实验科目考试，2022级安排在第四学期（高二下学期），2023级开始安排在第三学期（高二上学期），具体时间另行通知。</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四、成绩评定</w:t>
      </w:r>
      <w:r>
        <w:rPr>
          <w:rFonts w:ascii="仿宋_GB2312" w:eastAsia="仿宋_GB2312" w:hAnsi="仿宋_GB2312" w:cs="仿宋_GB2312" w:hint="eastAsia"/>
          <w:color w:val="000000" w:themeColor="text1"/>
          <w:sz w:val="32"/>
          <w:szCs w:val="32"/>
        </w:rPr>
        <w:t xml:space="preserve">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1.通用技术科目学业水平合格性考试最终成绩为“过程</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性评价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和“终结性评价”两部分成绩总和。其中“过程性</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评价</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占40分，“终结性评价”占60分，成绩以“合格/</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不合格</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呈现，总分60分及以上为“合格”，否则为“不</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合格</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2.对少部分学生在本学科的相关技能或选项中有优异</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或突出水平的，应根据申请给予加试或综合评判，确实水平优异或突出的应给予真实记录并呈现在综合素质评价档案</w:t>
      </w:r>
    </w:p>
    <w:p w:rsidR="000D7195" w:rsidRDefault="00595D3F">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之中。</w:t>
      </w:r>
    </w:p>
    <w:p w:rsidR="000D7195" w:rsidRDefault="00595D3F">
      <w:pPr>
        <w:spacing w:line="52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五、加分政策 </w:t>
      </w:r>
    </w:p>
    <w:p w:rsidR="000D7195" w:rsidRDefault="00595D3F">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生高中阶段参加各级教育行政部门组织的相关比赛活动情况可作为加分项（国家、自治区、盟市、旗县、校级分别加5分、4分、3分、2分、1分，相同作品以最高级别计分，总加分不超过10分）。参加非教育行政部门举行的竞赛（活动）证书和名次不作为加分依据。</w:t>
      </w: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spacing w:line="520" w:lineRule="exact"/>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rFonts w:ascii="仿宋_GB2312" w:eastAsia="仿宋_GB2312" w:hAnsi="仿宋_GB2312" w:cs="仿宋_GB2312"/>
          <w:color w:val="000000" w:themeColor="text1"/>
          <w:sz w:val="32"/>
          <w:szCs w:val="32"/>
        </w:rPr>
      </w:pPr>
    </w:p>
    <w:p w:rsidR="000D7195" w:rsidRDefault="000D7195">
      <w:pPr>
        <w:rPr>
          <w:rFonts w:ascii="仿宋_GB2312" w:eastAsia="仿宋_GB2312" w:hAnsi="仿宋_GB2312" w:cs="仿宋_GB2312"/>
          <w:color w:val="000000" w:themeColor="text1"/>
          <w:sz w:val="32"/>
          <w:szCs w:val="32"/>
        </w:rPr>
      </w:pPr>
    </w:p>
    <w:p w:rsidR="000D7195" w:rsidRDefault="000D7195">
      <w:pPr>
        <w:pStyle w:val="1"/>
        <w:rPr>
          <w:color w:val="000000" w:themeColor="text1"/>
        </w:rPr>
      </w:pPr>
    </w:p>
    <w:p w:rsidR="000D7195" w:rsidRDefault="000D7195">
      <w:pPr>
        <w:pStyle w:val="1"/>
        <w:rPr>
          <w:color w:val="000000" w:themeColor="text1"/>
        </w:rPr>
      </w:pPr>
      <w:bookmarkStart w:id="0" w:name="_GoBack"/>
      <w:bookmarkEnd w:id="0"/>
    </w:p>
    <w:sectPr w:rsidR="000D719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15" w:rsidRDefault="00133815">
      <w:r>
        <w:separator/>
      </w:r>
    </w:p>
  </w:endnote>
  <w:endnote w:type="continuationSeparator" w:id="0">
    <w:p w:rsidR="00133815" w:rsidRDefault="0013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dobe 宋体 Std L">
    <w:altName w:val="宋体"/>
    <w:charset w:val="00"/>
    <w:family w:val="auto"/>
    <w:pitch w:val="default"/>
    <w:sig w:usb0="00000000" w:usb1="0000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95" w:rsidRDefault="00595D3F">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7195" w:rsidRDefault="00595D3F">
                          <w:pPr>
                            <w:pStyle w:val="a5"/>
                          </w:pPr>
                          <w:r>
                            <w:fldChar w:fldCharType="begin"/>
                          </w:r>
                          <w:r>
                            <w:instrText xml:space="preserve"> PAGE  \* MERGEFORMAT </w:instrText>
                          </w:r>
                          <w:r>
                            <w:fldChar w:fldCharType="separate"/>
                          </w:r>
                          <w:r w:rsidR="00F470B4">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7195" w:rsidRDefault="00595D3F">
                    <w:pPr>
                      <w:pStyle w:val="a5"/>
                    </w:pPr>
                    <w:r>
                      <w:fldChar w:fldCharType="begin"/>
                    </w:r>
                    <w:r>
                      <w:instrText xml:space="preserve"> PAGE  \* MERGEFORMAT </w:instrText>
                    </w:r>
                    <w:r>
                      <w:fldChar w:fldCharType="separate"/>
                    </w:r>
                    <w:r w:rsidR="00F470B4">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15" w:rsidRDefault="00133815">
      <w:r>
        <w:separator/>
      </w:r>
    </w:p>
  </w:footnote>
  <w:footnote w:type="continuationSeparator" w:id="0">
    <w:p w:rsidR="00133815" w:rsidRDefault="0013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ZTFiNjkzMGFmNTNmMGU5NjQ3NzRmMmI0ZWFjNTkifQ=="/>
  </w:docVars>
  <w:rsids>
    <w:rsidRoot w:val="7B25698D"/>
    <w:rsid w:val="000D7195"/>
    <w:rsid w:val="00133815"/>
    <w:rsid w:val="00595D3F"/>
    <w:rsid w:val="00C31B98"/>
    <w:rsid w:val="00CC2818"/>
    <w:rsid w:val="00F470B4"/>
    <w:rsid w:val="031D51B0"/>
    <w:rsid w:val="06205F6B"/>
    <w:rsid w:val="07127832"/>
    <w:rsid w:val="0E647EF4"/>
    <w:rsid w:val="0F101AE8"/>
    <w:rsid w:val="10B85FB1"/>
    <w:rsid w:val="12F63DBA"/>
    <w:rsid w:val="16054941"/>
    <w:rsid w:val="16DC407B"/>
    <w:rsid w:val="173E0892"/>
    <w:rsid w:val="188260C7"/>
    <w:rsid w:val="19F83233"/>
    <w:rsid w:val="20370574"/>
    <w:rsid w:val="23D902C0"/>
    <w:rsid w:val="24575689"/>
    <w:rsid w:val="25E062B2"/>
    <w:rsid w:val="28F21A08"/>
    <w:rsid w:val="2DA91BAD"/>
    <w:rsid w:val="2FBC1EE1"/>
    <w:rsid w:val="30E20088"/>
    <w:rsid w:val="32E0684A"/>
    <w:rsid w:val="391F32D3"/>
    <w:rsid w:val="39D569DC"/>
    <w:rsid w:val="3A9834B4"/>
    <w:rsid w:val="3D08531B"/>
    <w:rsid w:val="3E9E0431"/>
    <w:rsid w:val="3F5A19B1"/>
    <w:rsid w:val="405D09DB"/>
    <w:rsid w:val="418A3570"/>
    <w:rsid w:val="42B47F7E"/>
    <w:rsid w:val="46CB1893"/>
    <w:rsid w:val="47283EBB"/>
    <w:rsid w:val="4AAE5753"/>
    <w:rsid w:val="4AD056CA"/>
    <w:rsid w:val="56207CEB"/>
    <w:rsid w:val="5BB26726"/>
    <w:rsid w:val="5DE96D9A"/>
    <w:rsid w:val="5F8B79B9"/>
    <w:rsid w:val="604E1113"/>
    <w:rsid w:val="60F82E2D"/>
    <w:rsid w:val="68792AA5"/>
    <w:rsid w:val="69D84B52"/>
    <w:rsid w:val="6CD62D60"/>
    <w:rsid w:val="6E3B6A4F"/>
    <w:rsid w:val="6F01059C"/>
    <w:rsid w:val="711209D1"/>
    <w:rsid w:val="741D06A5"/>
    <w:rsid w:val="76A35191"/>
    <w:rsid w:val="77866F31"/>
    <w:rsid w:val="7B0528FD"/>
    <w:rsid w:val="7B25698D"/>
    <w:rsid w:val="7C442225"/>
    <w:rsid w:val="7CD275C8"/>
    <w:rsid w:val="7E3B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4CA50DE-7EE0-4588-9D61-42C5C19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qFormat/>
    <w:pPr>
      <w:ind w:firstLine="560"/>
    </w:pPr>
    <w:rPr>
      <w:rFonts w:ascii="Adobe 宋体 Std L" w:eastAsia="Adobe 宋体 Std L" w:hAnsi="Adobe 宋体 Std L"/>
      <w:szCs w:val="28"/>
    </w:rPr>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pacing w:line="720" w:lineRule="exact"/>
      <w:jc w:val="center"/>
    </w:pPr>
    <w:rPr>
      <w:rFonts w:eastAsia="华文中宋"/>
      <w:sz w:val="44"/>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DBFBD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177</Words>
  <Characters>1011</Characters>
  <Application>Microsoft Office Word</Application>
  <DocSecurity>0</DocSecurity>
  <Lines>8</Lines>
  <Paragraphs>2</Paragraphs>
  <ScaleCrop>false</ScaleCrop>
  <Company>P R C</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绿色草原</dc:creator>
  <cp:lastModifiedBy>Windows User</cp:lastModifiedBy>
  <cp:revision>4</cp:revision>
  <cp:lastPrinted>2024-02-04T02:02:00Z</cp:lastPrinted>
  <dcterms:created xsi:type="dcterms:W3CDTF">2024-02-02T00:55:00Z</dcterms:created>
  <dcterms:modified xsi:type="dcterms:W3CDTF">2024-03-05T12:24:00Z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4EF3D14D95DD4A9F9E5B765AEADF2609_11</vt:lpwstr>
  </property>
</Properties>
</file>